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7A09F" w14:textId="77777777" w:rsidR="00764971" w:rsidRDefault="00764971" w:rsidP="008A3D14">
      <w:pPr>
        <w:spacing w:line="300" w:lineRule="exact"/>
        <w:jc w:val="center"/>
        <w:rPr>
          <w:b/>
          <w:sz w:val="32"/>
          <w:szCs w:val="32"/>
        </w:rPr>
      </w:pPr>
    </w:p>
    <w:p w14:paraId="1509F150" w14:textId="144A9D77" w:rsidR="004D713A" w:rsidRPr="00764971" w:rsidRDefault="004D713A" w:rsidP="008A3D14">
      <w:pPr>
        <w:spacing w:line="300" w:lineRule="exact"/>
        <w:jc w:val="center"/>
        <w:rPr>
          <w:b/>
          <w:sz w:val="30"/>
          <w:szCs w:val="30"/>
        </w:rPr>
      </w:pPr>
      <w:r w:rsidRPr="00764971">
        <w:rPr>
          <w:b/>
          <w:sz w:val="30"/>
          <w:szCs w:val="30"/>
        </w:rPr>
        <w:t>Joint W</w:t>
      </w:r>
      <w:r w:rsidR="00BC2A25" w:rsidRPr="00764971">
        <w:rPr>
          <w:b/>
          <w:sz w:val="30"/>
          <w:szCs w:val="30"/>
        </w:rPr>
        <w:t>orking</w:t>
      </w:r>
      <w:r w:rsidRPr="00764971">
        <w:rPr>
          <w:b/>
          <w:sz w:val="30"/>
          <w:szCs w:val="30"/>
        </w:rPr>
        <w:t xml:space="preserve"> Agreement</w:t>
      </w:r>
    </w:p>
    <w:p w14:paraId="09532EB6" w14:textId="2A01759E" w:rsidR="008A3D14" w:rsidRPr="00764971" w:rsidRDefault="008A3D14" w:rsidP="008A3D14">
      <w:pPr>
        <w:spacing w:line="300" w:lineRule="exact"/>
        <w:jc w:val="center"/>
        <w:rPr>
          <w:b/>
          <w:sz w:val="30"/>
          <w:szCs w:val="30"/>
        </w:rPr>
      </w:pPr>
      <w:r w:rsidRPr="00764971">
        <w:rPr>
          <w:b/>
          <w:sz w:val="30"/>
          <w:szCs w:val="30"/>
        </w:rPr>
        <w:t>between</w:t>
      </w:r>
    </w:p>
    <w:p w14:paraId="6CAA5F9E" w14:textId="1BFA21BB" w:rsidR="001066B5" w:rsidRPr="00764971" w:rsidRDefault="001066B5" w:rsidP="001066B5">
      <w:pPr>
        <w:spacing w:line="300" w:lineRule="exact"/>
        <w:jc w:val="center"/>
        <w:rPr>
          <w:b/>
          <w:sz w:val="30"/>
          <w:szCs w:val="30"/>
        </w:rPr>
      </w:pPr>
      <w:r w:rsidRPr="00764971">
        <w:rPr>
          <w:b/>
          <w:sz w:val="30"/>
          <w:szCs w:val="30"/>
        </w:rPr>
        <w:t xml:space="preserve">Scottish Forestry, Historic Environment Scotland, </w:t>
      </w:r>
      <w:r w:rsidR="00125EF5" w:rsidRPr="00764971">
        <w:rPr>
          <w:b/>
          <w:sz w:val="30"/>
          <w:szCs w:val="30"/>
        </w:rPr>
        <w:t>NatureScot,</w:t>
      </w:r>
    </w:p>
    <w:p w14:paraId="48C993D6" w14:textId="6314668C" w:rsidR="001066B5" w:rsidRPr="00764971" w:rsidRDefault="001066B5" w:rsidP="001066B5">
      <w:pPr>
        <w:spacing w:line="300" w:lineRule="exact"/>
        <w:jc w:val="center"/>
        <w:rPr>
          <w:b/>
          <w:sz w:val="30"/>
          <w:szCs w:val="30"/>
        </w:rPr>
      </w:pPr>
      <w:r w:rsidRPr="00764971">
        <w:rPr>
          <w:b/>
          <w:sz w:val="30"/>
          <w:szCs w:val="30"/>
        </w:rPr>
        <w:t>and Scottish Environment Protection Agency</w:t>
      </w:r>
    </w:p>
    <w:p w14:paraId="408DF716" w14:textId="77777777" w:rsidR="00764971" w:rsidRPr="00764971" w:rsidRDefault="00764971" w:rsidP="001066B5">
      <w:pPr>
        <w:spacing w:line="300" w:lineRule="exact"/>
        <w:jc w:val="center"/>
        <w:rPr>
          <w:b/>
        </w:rPr>
      </w:pPr>
    </w:p>
    <w:p w14:paraId="2180E7EA" w14:textId="505ADAC3" w:rsidR="008A3D14" w:rsidRDefault="008A3D14" w:rsidP="008A3D14">
      <w:pPr>
        <w:pStyle w:val="ListParagraph"/>
        <w:numPr>
          <w:ilvl w:val="0"/>
          <w:numId w:val="26"/>
        </w:numPr>
        <w:spacing w:line="300" w:lineRule="exact"/>
        <w:rPr>
          <w:b/>
        </w:rPr>
      </w:pPr>
      <w:r>
        <w:rPr>
          <w:b/>
        </w:rPr>
        <w:t>Context</w:t>
      </w:r>
    </w:p>
    <w:p w14:paraId="1CF3E56C" w14:textId="77777777" w:rsidR="008A3D14" w:rsidRDefault="008A3D14" w:rsidP="008A3D14">
      <w:pPr>
        <w:spacing w:line="300" w:lineRule="exact"/>
        <w:rPr>
          <w:b/>
        </w:rPr>
      </w:pPr>
    </w:p>
    <w:p w14:paraId="6F130C73" w14:textId="11D61B26" w:rsidR="00125EF5" w:rsidRDefault="00125EF5" w:rsidP="00125EF5">
      <w:pPr>
        <w:spacing w:line="300" w:lineRule="exact"/>
      </w:pPr>
      <w:r>
        <w:rPr>
          <w:b/>
        </w:rPr>
        <w:t>Scottish Forestry (SF)</w:t>
      </w:r>
      <w:r>
        <w:t xml:space="preserve"> is a</w:t>
      </w:r>
      <w:r w:rsidR="003F69EE">
        <w:t>n executive agency of the</w:t>
      </w:r>
      <w:r>
        <w:t xml:space="preserve"> Scottish Government as set out in the Forestry and Land Management (Scotland) Act 2018 and is responsible for</w:t>
      </w:r>
      <w:r w:rsidR="003F69EE">
        <w:t xml:space="preserve"> </w:t>
      </w:r>
      <w:r w:rsidR="00764971">
        <w:t xml:space="preserve">regulating forestry activities and </w:t>
      </w:r>
      <w:r w:rsidR="003F69EE">
        <w:t>supporting the delivery of Scottish Government’s priorities for Scotland’s forests by providing guidance, advice,</w:t>
      </w:r>
      <w:r w:rsidR="00764971">
        <w:t xml:space="preserve"> and</w:t>
      </w:r>
      <w:r w:rsidR="003F69EE">
        <w:t xml:space="preserve"> incentives in accordance with the </w:t>
      </w:r>
      <w:hyperlink r:id="rId10" w:history="1">
        <w:r w:rsidR="003F69EE" w:rsidRPr="003F69EE">
          <w:rPr>
            <w:rStyle w:val="Hyperlink"/>
          </w:rPr>
          <w:t>UK Forestry Standard</w:t>
        </w:r>
      </w:hyperlink>
      <w:r>
        <w:t>. With a duty on Ministers for Sustaina</w:t>
      </w:r>
      <w:r w:rsidR="00764971">
        <w:t>ble Forest Management,</w:t>
      </w:r>
      <w:r w:rsidR="003F69EE">
        <w:t xml:space="preserve"> SF also advises Ministers on forestry policy and leads on the delivery of </w:t>
      </w:r>
      <w:hyperlink r:id="rId11" w:history="1">
        <w:r w:rsidR="003F69EE" w:rsidRPr="003F69EE">
          <w:rPr>
            <w:rStyle w:val="Hyperlink"/>
          </w:rPr>
          <w:t>Scotland’s Forestry Strategy</w:t>
        </w:r>
      </w:hyperlink>
      <w:r w:rsidR="003F69EE">
        <w:t xml:space="preserve"> (2019-2029)</w:t>
      </w:r>
      <w:r>
        <w:t>.</w:t>
      </w:r>
    </w:p>
    <w:p w14:paraId="29D79FEB" w14:textId="77777777" w:rsidR="00125EF5" w:rsidRDefault="00125EF5" w:rsidP="00125EF5">
      <w:pPr>
        <w:spacing w:line="300" w:lineRule="exact"/>
      </w:pPr>
    </w:p>
    <w:p w14:paraId="48874C2C" w14:textId="1A223ACD" w:rsidR="008A3D14" w:rsidRDefault="008A3D14" w:rsidP="008A3D14">
      <w:pPr>
        <w:spacing w:line="300" w:lineRule="exact"/>
      </w:pPr>
      <w:r w:rsidRPr="00F724AC">
        <w:rPr>
          <w:b/>
        </w:rPr>
        <w:t xml:space="preserve">Historic Environment Scotland (HES) </w:t>
      </w:r>
      <w:r w:rsidRPr="00420EF3">
        <w:t>is a charitabl</w:t>
      </w:r>
      <w:r w:rsidR="00764971">
        <w:t xml:space="preserve">e non-departmental public body </w:t>
      </w:r>
      <w:r w:rsidRPr="00420EF3">
        <w:t xml:space="preserve">whose statutory functions are set out in the Historic Environment Scotland Act 2014. </w:t>
      </w:r>
      <w:r>
        <w:t xml:space="preserve"> </w:t>
      </w:r>
      <w:r w:rsidRPr="00420EF3">
        <w:t xml:space="preserve">Its primary purpose is to investigate, care for and promote Scotland’s historic environment and to manage its collections as a national resource for reference, study and research. HES is the lead public body in protecting, understanding and sharing Scotland’s historic environment for today and </w:t>
      </w:r>
      <w:r>
        <w:t>tomorrow</w:t>
      </w:r>
      <w:r w:rsidRPr="00420EF3">
        <w:t>.</w:t>
      </w:r>
    </w:p>
    <w:p w14:paraId="7D97E2D4" w14:textId="46E5EC68" w:rsidR="008A3D14" w:rsidRDefault="008A3D14" w:rsidP="008A3D14">
      <w:pPr>
        <w:spacing w:line="300" w:lineRule="exact"/>
      </w:pPr>
    </w:p>
    <w:p w14:paraId="62FE5335" w14:textId="286F12C7" w:rsidR="008A3D14" w:rsidRPr="00420EF3" w:rsidRDefault="0090652E" w:rsidP="008A3D14">
      <w:pPr>
        <w:pStyle w:val="CommentText"/>
        <w:tabs>
          <w:tab w:val="left" w:pos="284"/>
        </w:tabs>
        <w:spacing w:line="300" w:lineRule="exact"/>
        <w:ind w:right="-755"/>
        <w:rPr>
          <w:sz w:val="22"/>
          <w:szCs w:val="22"/>
        </w:rPr>
      </w:pPr>
      <w:r>
        <w:rPr>
          <w:b/>
          <w:sz w:val="22"/>
          <w:szCs w:val="22"/>
        </w:rPr>
        <w:t xml:space="preserve">NatureScot </w:t>
      </w:r>
      <w:r w:rsidR="008A3D14" w:rsidRPr="00420EF3">
        <w:rPr>
          <w:sz w:val="22"/>
          <w:szCs w:val="22"/>
        </w:rPr>
        <w:t xml:space="preserve">is a non-departmental public body, established under the Natural Heritage (Scotland) Act 1991.  It is the lead public body responsible for advising Scottish Ministers on all matters relating to </w:t>
      </w:r>
      <w:r w:rsidR="00764971">
        <w:rPr>
          <w:sz w:val="22"/>
          <w:szCs w:val="22"/>
        </w:rPr>
        <w:t xml:space="preserve">the </w:t>
      </w:r>
      <w:r w:rsidR="008A3D14" w:rsidRPr="00420EF3">
        <w:rPr>
          <w:sz w:val="22"/>
          <w:szCs w:val="22"/>
        </w:rPr>
        <w:t>natural heritage, with responsibilities for the conservation and enhancement of the natural heritage, and for fostering its enjoyment</w:t>
      </w:r>
      <w:r w:rsidR="008A3D14">
        <w:rPr>
          <w:sz w:val="22"/>
          <w:szCs w:val="22"/>
        </w:rPr>
        <w:t xml:space="preserve">, </w:t>
      </w:r>
      <w:r w:rsidR="008A3D14" w:rsidRPr="00420EF3">
        <w:rPr>
          <w:sz w:val="22"/>
          <w:szCs w:val="22"/>
        </w:rPr>
        <w:t>understanding</w:t>
      </w:r>
      <w:r w:rsidR="008A3D14">
        <w:rPr>
          <w:sz w:val="22"/>
          <w:szCs w:val="22"/>
        </w:rPr>
        <w:t xml:space="preserve"> and sustainable use</w:t>
      </w:r>
      <w:r w:rsidR="008A3D14" w:rsidRPr="00420EF3">
        <w:rPr>
          <w:sz w:val="22"/>
          <w:szCs w:val="22"/>
        </w:rPr>
        <w:t xml:space="preserve">.  </w:t>
      </w:r>
      <w:r w:rsidR="008A3D14">
        <w:rPr>
          <w:sz w:val="22"/>
          <w:szCs w:val="22"/>
        </w:rPr>
        <w:t>Its remit covers biodiversity, landscape, access rights, and the conservation, control and sustainable management of deer in Scotland.</w:t>
      </w:r>
    </w:p>
    <w:p w14:paraId="7DAB2253" w14:textId="7E06638D" w:rsidR="008A3D14" w:rsidRDefault="008A3D14" w:rsidP="008A3D14">
      <w:pPr>
        <w:spacing w:line="300" w:lineRule="exact"/>
        <w:rPr>
          <w:b/>
        </w:rPr>
      </w:pPr>
    </w:p>
    <w:p w14:paraId="562612BB" w14:textId="454409D6" w:rsidR="008A3D14" w:rsidRPr="008A3D14" w:rsidRDefault="008A3D14" w:rsidP="008A3D14">
      <w:pPr>
        <w:spacing w:line="300" w:lineRule="exact"/>
      </w:pPr>
      <w:r>
        <w:rPr>
          <w:b/>
        </w:rPr>
        <w:t xml:space="preserve">Scottish Environment Protection Agency (SEPA) </w:t>
      </w:r>
      <w:r w:rsidRPr="008A3D14">
        <w:t>is</w:t>
      </w:r>
      <w:r w:rsidR="000746E4">
        <w:t xml:space="preserve"> a non-departmental public body of the Scottish Government established under the Environment </w:t>
      </w:r>
      <w:r w:rsidR="00764971">
        <w:t>Act 1995 and Regulatory Reform (</w:t>
      </w:r>
      <w:r w:rsidR="000746E4">
        <w:t>Scotland</w:t>
      </w:r>
      <w:r w:rsidR="00764971">
        <w:t>)</w:t>
      </w:r>
      <w:r w:rsidR="000746E4">
        <w:t xml:space="preserve"> Act 2014. Its primary role is to protect and improve Scotland’s environment, to ensure natural resources and services are used sustainably and contribute to sustainable economic growth. Its remit covers monitoring air, land and water media to advise government, industry and the public on environmental responsibilities and best practice. Partnership working with other agencies, organisations and policy makers to increase environmental understanding and build consensus on environmental priorities.</w:t>
      </w:r>
    </w:p>
    <w:p w14:paraId="00A07809" w14:textId="0A2F6976" w:rsidR="008A3D14" w:rsidRPr="008A3D14" w:rsidRDefault="008A3D14" w:rsidP="008A3D14">
      <w:pPr>
        <w:spacing w:line="300" w:lineRule="exact"/>
      </w:pPr>
    </w:p>
    <w:p w14:paraId="1B5640C1" w14:textId="16DBA7E8" w:rsidR="008A3D14" w:rsidRDefault="0090652E" w:rsidP="008A3D14">
      <w:pPr>
        <w:spacing w:line="300" w:lineRule="exact"/>
      </w:pPr>
      <w:r>
        <w:t xml:space="preserve">This </w:t>
      </w:r>
      <w:r w:rsidR="004D713A">
        <w:t xml:space="preserve">agreement </w:t>
      </w:r>
      <w:r>
        <w:t>supersedes all other previous individual Concordats</w:t>
      </w:r>
      <w:r w:rsidR="003F69EE">
        <w:t xml:space="preserve"> or Joint Working Agreements</w:t>
      </w:r>
      <w:r>
        <w:t xml:space="preserve"> between Scottish Forestry and the</w:t>
      </w:r>
      <w:r w:rsidR="00764971">
        <w:t>se</w:t>
      </w:r>
      <w:r>
        <w:t xml:space="preserve"> agencies. It </w:t>
      </w:r>
      <w:r w:rsidR="000746E4">
        <w:t>w</w:t>
      </w:r>
      <w:r w:rsidR="00764971">
        <w:t>ill formally be reviewed in 2027</w:t>
      </w:r>
      <w:r w:rsidR="000746E4">
        <w:t>.</w:t>
      </w:r>
    </w:p>
    <w:p w14:paraId="6C969AF8" w14:textId="29A60ECD" w:rsidR="0090652E" w:rsidRDefault="0090652E" w:rsidP="008A3D14">
      <w:pPr>
        <w:spacing w:line="300" w:lineRule="exact"/>
      </w:pPr>
    </w:p>
    <w:p w14:paraId="4E5B8B96" w14:textId="77777777" w:rsidR="000746E4" w:rsidRDefault="000746E4" w:rsidP="000746E4">
      <w:pPr>
        <w:spacing w:line="300" w:lineRule="exact"/>
      </w:pPr>
      <w:r>
        <w:t xml:space="preserve">Our agencies have also agreed a </w:t>
      </w:r>
      <w:hyperlink r:id="rId12" w:history="1">
        <w:r w:rsidRPr="002B075B">
          <w:rPr>
            <w:rStyle w:val="Hyperlink"/>
          </w:rPr>
          <w:t>joint statement on climate change</w:t>
        </w:r>
      </w:hyperlink>
      <w:r>
        <w:t>.</w:t>
      </w:r>
    </w:p>
    <w:p w14:paraId="07E55F35" w14:textId="77777777" w:rsidR="002B075B" w:rsidRPr="008A3D14" w:rsidRDefault="002B075B" w:rsidP="008A3D14">
      <w:pPr>
        <w:spacing w:line="300" w:lineRule="exact"/>
      </w:pPr>
    </w:p>
    <w:p w14:paraId="1DF4E870" w14:textId="08816186" w:rsidR="00435E2B" w:rsidRPr="00FA6FA1" w:rsidRDefault="00435E2B" w:rsidP="001066B5">
      <w:pPr>
        <w:pStyle w:val="ListParagraph"/>
        <w:numPr>
          <w:ilvl w:val="0"/>
          <w:numId w:val="26"/>
        </w:numPr>
        <w:spacing w:line="300" w:lineRule="exact"/>
        <w:rPr>
          <w:b/>
        </w:rPr>
      </w:pPr>
      <w:r w:rsidRPr="00FA6FA1">
        <w:rPr>
          <w:b/>
        </w:rPr>
        <w:t>Purpose</w:t>
      </w:r>
    </w:p>
    <w:p w14:paraId="2668D918" w14:textId="77777777" w:rsidR="00125EF5" w:rsidRDefault="00125EF5" w:rsidP="001066B5">
      <w:pPr>
        <w:spacing w:line="300" w:lineRule="exact"/>
      </w:pPr>
    </w:p>
    <w:p w14:paraId="76C535FF" w14:textId="2DC097D1" w:rsidR="00064B56" w:rsidRDefault="00435E2B" w:rsidP="001066B5">
      <w:pPr>
        <w:spacing w:line="300" w:lineRule="exact"/>
      </w:pPr>
      <w:r w:rsidRPr="00D30FA4">
        <w:t xml:space="preserve">This </w:t>
      </w:r>
      <w:r w:rsidR="004D713A">
        <w:t xml:space="preserve">agreement </w:t>
      </w:r>
      <w:r w:rsidRPr="00D30FA4">
        <w:t>explains how Scottish Forestry</w:t>
      </w:r>
      <w:r w:rsidR="001066B5">
        <w:t xml:space="preserve"> </w:t>
      </w:r>
      <w:r w:rsidRPr="00D30FA4">
        <w:t>and</w:t>
      </w:r>
      <w:r w:rsidR="001066B5">
        <w:t xml:space="preserve"> the</w:t>
      </w:r>
      <w:r w:rsidR="00847B72">
        <w:t>ir</w:t>
      </w:r>
      <w:r w:rsidR="001066B5">
        <w:t xml:space="preserve"> Statutory Consultees</w:t>
      </w:r>
      <w:r w:rsidR="00847B72">
        <w:t xml:space="preserve"> </w:t>
      </w:r>
      <w:r w:rsidR="001066B5">
        <w:t>will</w:t>
      </w:r>
      <w:r w:rsidRPr="00D30FA4">
        <w:t xml:space="preserve"> work </w:t>
      </w:r>
      <w:r w:rsidR="000E1E24" w:rsidRPr="00D30FA4">
        <w:t xml:space="preserve">together </w:t>
      </w:r>
      <w:r w:rsidR="006D3D86" w:rsidRPr="00D30FA4">
        <w:t xml:space="preserve">effectively </w:t>
      </w:r>
      <w:r w:rsidR="000E1E24" w:rsidRPr="00D30FA4">
        <w:t xml:space="preserve">to deliver </w:t>
      </w:r>
      <w:r w:rsidR="006D3D86" w:rsidRPr="00D30FA4">
        <w:t xml:space="preserve">forestry </w:t>
      </w:r>
      <w:r w:rsidR="001066B5">
        <w:t>alongside</w:t>
      </w:r>
      <w:r w:rsidR="00764971">
        <w:t xml:space="preserve"> policies and legislation pertaining to</w:t>
      </w:r>
      <w:r w:rsidR="001066B5">
        <w:t xml:space="preserve"> historic environment, </w:t>
      </w:r>
      <w:r w:rsidR="00125EF5">
        <w:t>biodiversity</w:t>
      </w:r>
      <w:r w:rsidR="002D1DA2">
        <w:t>, landscape</w:t>
      </w:r>
      <w:r w:rsidR="00125EF5">
        <w:t xml:space="preserve"> and </w:t>
      </w:r>
      <w:r w:rsidR="001066B5">
        <w:t>water</w:t>
      </w:r>
      <w:r w:rsidR="006156E2" w:rsidRPr="00D30FA4">
        <w:t>.</w:t>
      </w:r>
      <w:r w:rsidR="00847B72">
        <w:t xml:space="preserve"> The aim is to promote a more integrated approach to </w:t>
      </w:r>
      <w:r w:rsidR="00125EF5">
        <w:t xml:space="preserve">creating and </w:t>
      </w:r>
      <w:r w:rsidR="00847B72">
        <w:t xml:space="preserve">managing Scotland’s forests and woodlands </w:t>
      </w:r>
      <w:r w:rsidR="0090652E">
        <w:t xml:space="preserve">ensuring this takes </w:t>
      </w:r>
      <w:r w:rsidR="00847B72">
        <w:t xml:space="preserve">account of other important </w:t>
      </w:r>
      <w:r w:rsidR="00125EF5">
        <w:t>factors and assets</w:t>
      </w:r>
      <w:r w:rsidR="00847B72">
        <w:t xml:space="preserve"> whilst contributing to economic growth, social wellbeing and environmental improvements.</w:t>
      </w:r>
      <w:r w:rsidR="00064B56">
        <w:t xml:space="preserve"> </w:t>
      </w:r>
    </w:p>
    <w:p w14:paraId="7AE5C34C" w14:textId="77777777" w:rsidR="00064B56" w:rsidRDefault="00064B56" w:rsidP="001066B5">
      <w:pPr>
        <w:spacing w:line="300" w:lineRule="exact"/>
      </w:pPr>
    </w:p>
    <w:p w14:paraId="187828B5" w14:textId="27D128DF" w:rsidR="000746E4" w:rsidRDefault="000746E4" w:rsidP="000746E4">
      <w:pPr>
        <w:spacing w:line="300" w:lineRule="exact"/>
      </w:pPr>
      <w:r>
        <w:t xml:space="preserve">This </w:t>
      </w:r>
      <w:r w:rsidR="004D713A">
        <w:t xml:space="preserve">agreement </w:t>
      </w:r>
      <w:r>
        <w:t>also promotes good working relationships, better mutual understanding, stronger cooperation</w:t>
      </w:r>
      <w:r w:rsidR="00764971">
        <w:t>,</w:t>
      </w:r>
      <w:r>
        <w:t xml:space="preserve"> and clear channels for advice and consultation on policy development and the implementation of forestry consents and approvals.</w:t>
      </w:r>
    </w:p>
    <w:p w14:paraId="453B88F8" w14:textId="40EAB450" w:rsidR="00435E2B" w:rsidRDefault="00435E2B" w:rsidP="001066B5">
      <w:pPr>
        <w:spacing w:line="300" w:lineRule="exact"/>
      </w:pPr>
    </w:p>
    <w:p w14:paraId="18026411" w14:textId="77777777" w:rsidR="00435E2B" w:rsidRPr="00FA6FA1" w:rsidRDefault="00435E2B" w:rsidP="001066B5">
      <w:pPr>
        <w:pStyle w:val="ListParagraph"/>
        <w:numPr>
          <w:ilvl w:val="0"/>
          <w:numId w:val="26"/>
        </w:numPr>
        <w:spacing w:line="300" w:lineRule="exact"/>
        <w:rPr>
          <w:b/>
        </w:rPr>
      </w:pPr>
      <w:r w:rsidRPr="00FA6FA1">
        <w:rPr>
          <w:b/>
        </w:rPr>
        <w:t>General principles</w:t>
      </w:r>
    </w:p>
    <w:p w14:paraId="7C8B3781" w14:textId="77777777" w:rsidR="00D7717B" w:rsidRDefault="00D7717B" w:rsidP="00D7717B">
      <w:pPr>
        <w:pStyle w:val="ListParagraph"/>
        <w:spacing w:line="300" w:lineRule="exact"/>
        <w:ind w:left="426"/>
      </w:pPr>
    </w:p>
    <w:p w14:paraId="2EC5AF14" w14:textId="4AE634FA" w:rsidR="00435E2B" w:rsidRPr="00D30FA4" w:rsidRDefault="001066B5" w:rsidP="00125EF5">
      <w:pPr>
        <w:pStyle w:val="ListParagraph"/>
        <w:numPr>
          <w:ilvl w:val="0"/>
          <w:numId w:val="27"/>
        </w:numPr>
        <w:spacing w:line="300" w:lineRule="exact"/>
        <w:ind w:left="426"/>
      </w:pPr>
      <w:r>
        <w:t>All parties are</w:t>
      </w:r>
      <w:r w:rsidR="00435E2B" w:rsidRPr="00D30FA4">
        <w:t xml:space="preserve"> part of a wider family of public bodies </w:t>
      </w:r>
      <w:r w:rsidR="006D3D86" w:rsidRPr="00D30FA4">
        <w:t xml:space="preserve">who strive to deliver </w:t>
      </w:r>
      <w:r w:rsidR="00435E2B" w:rsidRPr="00D30FA4">
        <w:t>the Scottish Government’s programme for government in efficient, joined up ways</w:t>
      </w:r>
      <w:r w:rsidR="0090652E">
        <w:t>.</w:t>
      </w:r>
    </w:p>
    <w:p w14:paraId="70DA5001" w14:textId="27979516" w:rsidR="00435E2B" w:rsidRPr="00D30FA4" w:rsidRDefault="00435E2B" w:rsidP="00125EF5">
      <w:pPr>
        <w:pStyle w:val="ListParagraph"/>
        <w:numPr>
          <w:ilvl w:val="0"/>
          <w:numId w:val="27"/>
        </w:numPr>
        <w:spacing w:line="300" w:lineRule="exact"/>
        <w:ind w:left="426"/>
      </w:pPr>
      <w:r w:rsidRPr="00D30FA4">
        <w:t xml:space="preserve">In particular </w:t>
      </w:r>
      <w:r w:rsidR="006E1BD5">
        <w:t xml:space="preserve">we </w:t>
      </w:r>
      <w:r w:rsidRPr="00D30FA4">
        <w:t>work closely together to deliver</w:t>
      </w:r>
      <w:r w:rsidR="00FA6FA1">
        <w:t>,</w:t>
      </w:r>
      <w:r w:rsidRPr="00D30FA4">
        <w:t xml:space="preserve"> </w:t>
      </w:r>
      <w:r w:rsidR="00FA6FA1">
        <w:t xml:space="preserve">and influence others to deliver, </w:t>
      </w:r>
      <w:r w:rsidRPr="00D30FA4">
        <w:t>government priorities for forestry, climate change</w:t>
      </w:r>
      <w:r w:rsidR="006E1BD5">
        <w:t xml:space="preserve">, </w:t>
      </w:r>
      <w:r w:rsidR="0090652E">
        <w:t xml:space="preserve">water, the </w:t>
      </w:r>
      <w:r w:rsidR="006E1BD5">
        <w:t>historic environment</w:t>
      </w:r>
      <w:r w:rsidR="002D1DA2">
        <w:t xml:space="preserve">, </w:t>
      </w:r>
      <w:r w:rsidRPr="00D30FA4">
        <w:t>biodiversity</w:t>
      </w:r>
      <w:r w:rsidR="002D1DA2">
        <w:t xml:space="preserve"> and landscape</w:t>
      </w:r>
      <w:r w:rsidR="00507288" w:rsidRPr="00D30FA4">
        <w:t xml:space="preserve">; bringing </w:t>
      </w:r>
      <w:r w:rsidR="006E1BD5">
        <w:t>our</w:t>
      </w:r>
      <w:r w:rsidR="00507288" w:rsidRPr="00D30FA4">
        <w:t xml:space="preserve"> respective specialisms together</w:t>
      </w:r>
      <w:r w:rsidR="0090652E">
        <w:t>.</w:t>
      </w:r>
    </w:p>
    <w:p w14:paraId="023C29FB" w14:textId="3654F51A" w:rsidR="00435E2B" w:rsidRPr="00D30FA4" w:rsidRDefault="00435E2B" w:rsidP="00125EF5">
      <w:pPr>
        <w:pStyle w:val="ListParagraph"/>
        <w:numPr>
          <w:ilvl w:val="0"/>
          <w:numId w:val="27"/>
        </w:numPr>
        <w:spacing w:line="300" w:lineRule="exact"/>
        <w:ind w:left="426"/>
      </w:pPr>
      <w:r w:rsidRPr="00D30FA4">
        <w:t xml:space="preserve">We strive to deliver </w:t>
      </w:r>
      <w:r w:rsidR="007E1C96" w:rsidRPr="00D30FA4">
        <w:t xml:space="preserve">and </w:t>
      </w:r>
      <w:r w:rsidR="008B1FD6" w:rsidRPr="00D30FA4">
        <w:t>protect tree-planting</w:t>
      </w:r>
      <w:r w:rsidR="00D24C75">
        <w:t>,</w:t>
      </w:r>
      <w:r w:rsidR="008B1FD6" w:rsidRPr="00D30FA4">
        <w:t xml:space="preserve"> woodland regeneration</w:t>
      </w:r>
      <w:r w:rsidR="002D1DA2">
        <w:t>,</w:t>
      </w:r>
      <w:r w:rsidR="00D24C75">
        <w:t xml:space="preserve"> woodland management</w:t>
      </w:r>
      <w:r w:rsidR="002D1DA2">
        <w:t xml:space="preserve"> and deer management</w:t>
      </w:r>
      <w:r w:rsidR="008B1FD6" w:rsidRPr="00D30FA4">
        <w:t xml:space="preserve"> to</w:t>
      </w:r>
      <w:r w:rsidRPr="00D30FA4">
        <w:t xml:space="preserve"> tackle the twin challenges of climate change and biodiversity loss, and </w:t>
      </w:r>
      <w:r w:rsidR="008B1FD6" w:rsidRPr="00D30FA4">
        <w:t>safeguard</w:t>
      </w:r>
      <w:r w:rsidRPr="00D30FA4">
        <w:t xml:space="preserve"> and enhance </w:t>
      </w:r>
      <w:r w:rsidR="006D3D86" w:rsidRPr="00D30FA4">
        <w:t>the</w:t>
      </w:r>
      <w:r w:rsidR="008B1FD6" w:rsidRPr="00D30FA4">
        <w:t xml:space="preserve"> wider </w:t>
      </w:r>
      <w:r w:rsidR="000746E4" w:rsidRPr="00D30FA4">
        <w:t>environment</w:t>
      </w:r>
      <w:r w:rsidR="004D713A">
        <w:t xml:space="preserve"> as per Scotland’s Forestry Strategy 2019-2029</w:t>
      </w:r>
      <w:r w:rsidR="0090652E">
        <w:t>.</w:t>
      </w:r>
    </w:p>
    <w:p w14:paraId="59234026" w14:textId="5A3F83BA" w:rsidR="00435E2B" w:rsidRPr="00D30FA4" w:rsidRDefault="00435E2B" w:rsidP="00125EF5">
      <w:pPr>
        <w:pStyle w:val="ListParagraph"/>
        <w:numPr>
          <w:ilvl w:val="0"/>
          <w:numId w:val="27"/>
        </w:numPr>
        <w:spacing w:line="300" w:lineRule="exact"/>
        <w:ind w:left="426"/>
      </w:pPr>
      <w:r w:rsidRPr="00D30FA4">
        <w:t xml:space="preserve">We </w:t>
      </w:r>
      <w:r w:rsidR="005E6213" w:rsidRPr="00D30FA4">
        <w:t>will</w:t>
      </w:r>
      <w:r w:rsidRPr="00D30FA4">
        <w:t xml:space="preserve"> work together in </w:t>
      </w:r>
      <w:r w:rsidR="00F25B80" w:rsidRPr="00D30FA4">
        <w:t xml:space="preserve">a </w:t>
      </w:r>
      <w:r w:rsidRPr="00D30FA4">
        <w:t>joined-up</w:t>
      </w:r>
      <w:r w:rsidR="00F25B80" w:rsidRPr="00D30FA4">
        <w:t xml:space="preserve"> manner</w:t>
      </w:r>
      <w:r w:rsidRPr="00D30FA4">
        <w:t xml:space="preserve"> that maximise</w:t>
      </w:r>
      <w:r w:rsidR="00F25B80" w:rsidRPr="00D30FA4">
        <w:t>s</w:t>
      </w:r>
      <w:r w:rsidRPr="00D30FA4">
        <w:t xml:space="preserve"> efficiency for applicants and </w:t>
      </w:r>
      <w:r w:rsidR="006E1BD5">
        <w:t>all</w:t>
      </w:r>
      <w:r w:rsidRPr="00D30FA4">
        <w:t xml:space="preserve"> organisations</w:t>
      </w:r>
      <w:r w:rsidR="00F25B80" w:rsidRPr="00D30FA4">
        <w:t>, and provides a clear and consistent service across Scotland</w:t>
      </w:r>
      <w:r w:rsidR="0090652E">
        <w:t>.</w:t>
      </w:r>
    </w:p>
    <w:p w14:paraId="3860D3F7" w14:textId="44CC1FDF" w:rsidR="00F25B80" w:rsidRPr="00D30FA4" w:rsidRDefault="00F25B80" w:rsidP="00125EF5">
      <w:pPr>
        <w:pStyle w:val="ListParagraph"/>
        <w:numPr>
          <w:ilvl w:val="0"/>
          <w:numId w:val="27"/>
        </w:numPr>
        <w:spacing w:line="300" w:lineRule="exact"/>
        <w:ind w:left="426"/>
      </w:pPr>
      <w:r w:rsidRPr="00D30FA4">
        <w:t xml:space="preserve">In forestry casework, </w:t>
      </w:r>
      <w:r w:rsidR="006E1BD5">
        <w:t>N</w:t>
      </w:r>
      <w:r w:rsidR="00883B30">
        <w:t>ature</w:t>
      </w:r>
      <w:r w:rsidR="006E1BD5">
        <w:t>S</w:t>
      </w:r>
      <w:r w:rsidR="00883B30">
        <w:t>cot</w:t>
      </w:r>
      <w:r w:rsidR="006E1BD5">
        <w:t xml:space="preserve">, SEPA and HES have </w:t>
      </w:r>
      <w:r w:rsidR="00414FEB" w:rsidRPr="00D30FA4">
        <w:t>an advisory</w:t>
      </w:r>
      <w:r w:rsidR="00FA4F03">
        <w:t xml:space="preserve"> and statutory</w:t>
      </w:r>
      <w:r w:rsidR="00414FEB" w:rsidRPr="00D30FA4">
        <w:t xml:space="preserve"> </w:t>
      </w:r>
      <w:r w:rsidR="000746E4" w:rsidRPr="00D30FA4">
        <w:t xml:space="preserve">role </w:t>
      </w:r>
      <w:r w:rsidR="00414FEB" w:rsidRPr="00D30FA4">
        <w:t>to SF who is</w:t>
      </w:r>
      <w:r w:rsidRPr="00D30FA4">
        <w:t xml:space="preserve"> the regulatory authority</w:t>
      </w:r>
      <w:r w:rsidR="006E1BD5">
        <w:t xml:space="preserve"> for forestry Environmental Impact Assessments (EIA)</w:t>
      </w:r>
      <w:r w:rsidR="00FA4F03">
        <w:t xml:space="preserve"> and  felling permissions</w:t>
      </w:r>
      <w:r w:rsidRPr="00D30FA4">
        <w:t xml:space="preserve">, and the Competent Authority under the Habitats </w:t>
      </w:r>
      <w:r w:rsidR="000746E4" w:rsidRPr="00D30FA4">
        <w:t>Regulations</w:t>
      </w:r>
      <w:r w:rsidR="00BC15D7">
        <w:t>.</w:t>
      </w:r>
    </w:p>
    <w:p w14:paraId="5687F997" w14:textId="34DE554E" w:rsidR="00BC2A25" w:rsidRPr="00D30FA4" w:rsidRDefault="00F25B80" w:rsidP="00BC2A25">
      <w:pPr>
        <w:pStyle w:val="ListParagraph"/>
        <w:numPr>
          <w:ilvl w:val="0"/>
          <w:numId w:val="27"/>
        </w:numPr>
        <w:spacing w:line="300" w:lineRule="exact"/>
        <w:ind w:left="426"/>
      </w:pPr>
      <w:r w:rsidRPr="00D30FA4">
        <w:t xml:space="preserve">To improve efficiency and focus inputs at the earliest stages of proposals, </w:t>
      </w:r>
      <w:r w:rsidR="00FA4F03">
        <w:t>all parties</w:t>
      </w:r>
      <w:r w:rsidRPr="00D30FA4">
        <w:t xml:space="preserve"> will </w:t>
      </w:r>
      <w:r w:rsidR="007E1C96" w:rsidRPr="00D30FA4">
        <w:t xml:space="preserve">commit to preparing </w:t>
      </w:r>
      <w:r w:rsidR="00FA6FA1">
        <w:t xml:space="preserve">and updating </w:t>
      </w:r>
      <w:r w:rsidR="007E1C96" w:rsidRPr="00D30FA4">
        <w:t xml:space="preserve">appropriate guidance in order to deliver current policies on </w:t>
      </w:r>
      <w:r w:rsidRPr="00D30FA4">
        <w:t>biodiversity and climate change</w:t>
      </w:r>
      <w:r w:rsidR="007E1C96" w:rsidRPr="00D30FA4">
        <w:t xml:space="preserve">, with reference to the UK Forestry Standard requirements </w:t>
      </w:r>
      <w:r w:rsidR="00BC2A25" w:rsidRPr="00D30FA4">
        <w:t>and guidelines</w:t>
      </w:r>
      <w:r w:rsidR="00BC2A25">
        <w:t>.</w:t>
      </w:r>
    </w:p>
    <w:p w14:paraId="0D42A497" w14:textId="6C532A04" w:rsidR="00F25B80" w:rsidRPr="00D30FA4" w:rsidRDefault="006E1BD5" w:rsidP="00125EF5">
      <w:pPr>
        <w:pStyle w:val="ListParagraph"/>
        <w:numPr>
          <w:ilvl w:val="0"/>
          <w:numId w:val="27"/>
        </w:numPr>
        <w:spacing w:line="300" w:lineRule="exact"/>
        <w:ind w:left="426"/>
      </w:pPr>
      <w:r>
        <w:t>We</w:t>
      </w:r>
      <w:r w:rsidR="002C0627" w:rsidRPr="00D30FA4">
        <w:t xml:space="preserve"> </w:t>
      </w:r>
      <w:r w:rsidR="00DC5A07" w:rsidRPr="00D30FA4">
        <w:t xml:space="preserve">will offer and share training </w:t>
      </w:r>
      <w:r w:rsidR="002C0627" w:rsidRPr="00D30FA4">
        <w:t>on key issues, and</w:t>
      </w:r>
      <w:r w:rsidR="00DC5A07" w:rsidRPr="00D30FA4">
        <w:t xml:space="preserve"> </w:t>
      </w:r>
      <w:r w:rsidR="00FA4F03">
        <w:t>all parties</w:t>
      </w:r>
      <w:r w:rsidR="00FA4F03" w:rsidRPr="00D30FA4">
        <w:t xml:space="preserve"> </w:t>
      </w:r>
      <w:r w:rsidR="000746E4" w:rsidRPr="00D30FA4">
        <w:t xml:space="preserve">offer </w:t>
      </w:r>
      <w:r w:rsidR="002C0627" w:rsidRPr="00D30FA4">
        <w:t xml:space="preserve">to </w:t>
      </w:r>
      <w:r w:rsidR="00F25B80" w:rsidRPr="00D30FA4">
        <w:t xml:space="preserve">develop further standing advice which can be embedded within, or linked from, documents the forestry sector </w:t>
      </w:r>
      <w:r w:rsidR="00BC2A25" w:rsidRPr="00D30FA4">
        <w:t>already use</w:t>
      </w:r>
      <w:r w:rsidR="00BC2A25">
        <w:t>.</w:t>
      </w:r>
    </w:p>
    <w:p w14:paraId="50B0E0D6" w14:textId="79EE5701" w:rsidR="00F25B80" w:rsidRPr="00D30FA4" w:rsidRDefault="00435E2B" w:rsidP="00125EF5">
      <w:pPr>
        <w:pStyle w:val="ListParagraph"/>
        <w:numPr>
          <w:ilvl w:val="0"/>
          <w:numId w:val="27"/>
        </w:numPr>
        <w:spacing w:line="300" w:lineRule="exact"/>
        <w:ind w:left="426"/>
      </w:pPr>
      <w:r w:rsidRPr="00D30FA4">
        <w:t xml:space="preserve">In general, </w:t>
      </w:r>
      <w:r w:rsidR="006E1BD5">
        <w:t>Statutory Consultees</w:t>
      </w:r>
      <w:r w:rsidRPr="00D30FA4">
        <w:t xml:space="preserve"> will </w:t>
      </w:r>
      <w:r w:rsidR="00F25B80" w:rsidRPr="00D30FA4">
        <w:t>focus on</w:t>
      </w:r>
      <w:r w:rsidR="006156E2" w:rsidRPr="00D30FA4">
        <w:t xml:space="preserve"> guidance, standing advice and</w:t>
      </w:r>
      <w:r w:rsidR="00F25B80" w:rsidRPr="00D30FA4">
        <w:t xml:space="preserve"> early engagement</w:t>
      </w:r>
      <w:r w:rsidR="006156E2" w:rsidRPr="00D30FA4">
        <w:t>. I</w:t>
      </w:r>
      <w:r w:rsidR="00F25B80" w:rsidRPr="00D30FA4">
        <w:t xml:space="preserve">nputs to individual applications will usually be restricted to those </w:t>
      </w:r>
      <w:r w:rsidR="00BC15D7">
        <w:t xml:space="preserve">detailed in the annexes. </w:t>
      </w:r>
      <w:r w:rsidR="00F25B80" w:rsidRPr="00D30FA4">
        <w:t xml:space="preserve"> </w:t>
      </w:r>
    </w:p>
    <w:p w14:paraId="392B5B8C" w14:textId="0E15CD92" w:rsidR="00F25B80" w:rsidRDefault="006E1BD5" w:rsidP="003F69EE">
      <w:pPr>
        <w:pStyle w:val="ListParagraph"/>
        <w:numPr>
          <w:ilvl w:val="0"/>
          <w:numId w:val="27"/>
        </w:numPr>
        <w:spacing w:line="300" w:lineRule="exact"/>
        <w:ind w:left="426"/>
      </w:pPr>
      <w:r>
        <w:t>We expect</w:t>
      </w:r>
      <w:r w:rsidR="006156E2" w:rsidRPr="00D30FA4">
        <w:t xml:space="preserve"> applicants and agents developing forestry proposals to use online advice and guidance to identify key opportunities to protect and </w:t>
      </w:r>
      <w:r w:rsidR="00BC2A25">
        <w:t xml:space="preserve">where appropriate </w:t>
      </w:r>
      <w:r w:rsidR="006156E2" w:rsidRPr="00D30FA4">
        <w:t>enhance protected areas and other</w:t>
      </w:r>
      <w:r w:rsidR="00BC15D7">
        <w:t xml:space="preserve"> historical and</w:t>
      </w:r>
      <w:r w:rsidR="006156E2" w:rsidRPr="00D30FA4">
        <w:t xml:space="preserve"> natural assets</w:t>
      </w:r>
      <w:r>
        <w:t>,</w:t>
      </w:r>
      <w:r w:rsidR="006156E2" w:rsidRPr="00D30FA4">
        <w:t xml:space="preserve"> </w:t>
      </w:r>
      <w:r w:rsidR="00BC2A25" w:rsidRPr="00D30FA4">
        <w:t xml:space="preserve">prior to any </w:t>
      </w:r>
      <w:r w:rsidR="006156E2" w:rsidRPr="00D30FA4">
        <w:t xml:space="preserve">requests for advice from </w:t>
      </w:r>
      <w:r>
        <w:t>Statutory Consultees</w:t>
      </w:r>
      <w:r w:rsidR="002B075B">
        <w:t>.</w:t>
      </w:r>
      <w:r w:rsidR="00AA129B">
        <w:t xml:space="preserve"> Requests for consultee advice should be in line with the case types set out in the Annexes below, and should be copied to SF.</w:t>
      </w:r>
    </w:p>
    <w:p w14:paraId="54D0CC4F" w14:textId="1709FC38" w:rsidR="002B075B" w:rsidRDefault="002B075B" w:rsidP="003F69EE">
      <w:pPr>
        <w:pStyle w:val="ListParagraph"/>
        <w:numPr>
          <w:ilvl w:val="0"/>
          <w:numId w:val="27"/>
        </w:numPr>
        <w:spacing w:line="300" w:lineRule="exact"/>
        <w:ind w:left="426"/>
      </w:pPr>
      <w:r>
        <w:lastRenderedPageBreak/>
        <w:t>We will collaborate in commissioning research, policy and regulation development,</w:t>
      </w:r>
      <w:r w:rsidR="00764971">
        <w:t xml:space="preserve"> and</w:t>
      </w:r>
      <w:r>
        <w:t xml:space="preserve"> agreeing best practice.</w:t>
      </w:r>
    </w:p>
    <w:p w14:paraId="6A2B6A93" w14:textId="68AB03E5" w:rsidR="00064B56" w:rsidRDefault="00064B56" w:rsidP="003F69EE">
      <w:pPr>
        <w:pStyle w:val="ListParagraph"/>
        <w:numPr>
          <w:ilvl w:val="0"/>
          <w:numId w:val="27"/>
        </w:numPr>
        <w:spacing w:line="300" w:lineRule="exact"/>
        <w:ind w:left="426"/>
      </w:pPr>
      <w:r>
        <w:t xml:space="preserve">We will promote the sharing and interpretation of relevant data, knowledge and experience about the environment, water, forestry and the historic environment. </w:t>
      </w:r>
    </w:p>
    <w:p w14:paraId="42662C04" w14:textId="3586C740" w:rsidR="0006054C" w:rsidRDefault="0006054C" w:rsidP="001066B5">
      <w:pPr>
        <w:spacing w:line="300" w:lineRule="exact"/>
      </w:pPr>
    </w:p>
    <w:p w14:paraId="0E96A337" w14:textId="71F826CB" w:rsidR="00BC15D7" w:rsidRDefault="00BC15D7" w:rsidP="001066B5">
      <w:pPr>
        <w:spacing w:line="300" w:lineRule="exact"/>
      </w:pPr>
      <w:r>
        <w:t xml:space="preserve">Refer to attached annexes for details of agreement between Scottish Forestry and Statutory Consultees. </w:t>
      </w:r>
    </w:p>
    <w:p w14:paraId="57F53274" w14:textId="074ECF69" w:rsidR="00BC15D7" w:rsidRDefault="00BC15D7" w:rsidP="00BC15D7">
      <w:pPr>
        <w:pStyle w:val="ListParagraph"/>
        <w:numPr>
          <w:ilvl w:val="0"/>
          <w:numId w:val="35"/>
        </w:numPr>
        <w:spacing w:line="300" w:lineRule="exact"/>
      </w:pPr>
      <w:r>
        <w:t>Annex 1 – Historic Environment Scotland</w:t>
      </w:r>
    </w:p>
    <w:p w14:paraId="63E3FD80" w14:textId="77A8EAE7" w:rsidR="00BC15D7" w:rsidRDefault="00BC15D7" w:rsidP="00BC15D7">
      <w:pPr>
        <w:pStyle w:val="ListParagraph"/>
        <w:numPr>
          <w:ilvl w:val="0"/>
          <w:numId w:val="35"/>
        </w:numPr>
        <w:spacing w:line="300" w:lineRule="exact"/>
      </w:pPr>
      <w:r>
        <w:t>Annex 2 – NatureScot</w:t>
      </w:r>
    </w:p>
    <w:p w14:paraId="180CC9ED" w14:textId="40BABF46" w:rsidR="00BC15D7" w:rsidRDefault="00BC15D7" w:rsidP="00BC15D7">
      <w:pPr>
        <w:pStyle w:val="ListParagraph"/>
        <w:numPr>
          <w:ilvl w:val="0"/>
          <w:numId w:val="35"/>
        </w:numPr>
        <w:spacing w:line="300" w:lineRule="exact"/>
      </w:pPr>
      <w:r>
        <w:t>Annex 3 – Scottish Environment Protection Agency</w:t>
      </w:r>
    </w:p>
    <w:p w14:paraId="00C34DBD" w14:textId="77777777" w:rsidR="00BC15D7" w:rsidRDefault="00BC15D7" w:rsidP="001066B5">
      <w:pPr>
        <w:spacing w:line="300" w:lineRule="exact"/>
      </w:pPr>
    </w:p>
    <w:p w14:paraId="69EB8B06" w14:textId="77777777" w:rsidR="00BC15D7" w:rsidRPr="00FA6FA1" w:rsidRDefault="00BC15D7" w:rsidP="00BC15D7">
      <w:pPr>
        <w:pStyle w:val="ListParagraph"/>
        <w:numPr>
          <w:ilvl w:val="0"/>
          <w:numId w:val="26"/>
        </w:numPr>
        <w:spacing w:line="300" w:lineRule="exact"/>
        <w:rPr>
          <w:b/>
        </w:rPr>
      </w:pPr>
      <w:r w:rsidRPr="00FA6FA1">
        <w:rPr>
          <w:b/>
        </w:rPr>
        <w:t>Resolving differences</w:t>
      </w:r>
    </w:p>
    <w:p w14:paraId="5A8C6269" w14:textId="77777777" w:rsidR="00D7717B" w:rsidRDefault="00D7717B" w:rsidP="00BC15D7">
      <w:pPr>
        <w:spacing w:line="300" w:lineRule="exact"/>
      </w:pPr>
    </w:p>
    <w:p w14:paraId="156F0209" w14:textId="739787E3" w:rsidR="00E32876" w:rsidRDefault="00064B56" w:rsidP="00BC15D7">
      <w:pPr>
        <w:spacing w:line="300" w:lineRule="exact"/>
      </w:pPr>
      <w:r>
        <w:t xml:space="preserve">We will seek to maintain regular liaison between operational staff of each </w:t>
      </w:r>
      <w:r w:rsidR="000746E4">
        <w:t>organisation</w:t>
      </w:r>
      <w:r>
        <w:t xml:space="preserve">. </w:t>
      </w:r>
    </w:p>
    <w:p w14:paraId="4B8620DE" w14:textId="77777777" w:rsidR="00E32876" w:rsidRDefault="00E32876" w:rsidP="00BC15D7">
      <w:pPr>
        <w:spacing w:line="300" w:lineRule="exact"/>
      </w:pPr>
    </w:p>
    <w:p w14:paraId="0C4161B7" w14:textId="17ED54AD" w:rsidR="00BC15D7" w:rsidRDefault="00064B56" w:rsidP="00BC15D7">
      <w:pPr>
        <w:spacing w:line="300" w:lineRule="exact"/>
      </w:pPr>
      <w:r>
        <w:t>Where a</w:t>
      </w:r>
      <w:r w:rsidR="00BC15D7" w:rsidRPr="00D30FA4">
        <w:t xml:space="preserve">ny differences of view between </w:t>
      </w:r>
      <w:r w:rsidR="00BC15D7">
        <w:t xml:space="preserve">any of the Statutory Consultees </w:t>
      </w:r>
      <w:r w:rsidR="00BC15D7" w:rsidRPr="00D30FA4">
        <w:t xml:space="preserve">and SF in relation to areas of operational delivery covered by this </w:t>
      </w:r>
      <w:r w:rsidR="004D713A">
        <w:t>agreement</w:t>
      </w:r>
      <w:r w:rsidR="00BC2A25">
        <w:t xml:space="preserve"> arise, they</w:t>
      </w:r>
      <w:r w:rsidR="00BC2A25" w:rsidRPr="00D30FA4">
        <w:t xml:space="preserve"> </w:t>
      </w:r>
      <w:r w:rsidR="00BC15D7" w:rsidRPr="00D30FA4">
        <w:t>should, in the first instance, be discussed locally and promptly. If issues cannot be resolved between</w:t>
      </w:r>
      <w:r w:rsidR="00BC15D7">
        <w:t xml:space="preserve"> area offices</w:t>
      </w:r>
      <w:r w:rsidR="00BC2A25">
        <w:t xml:space="preserve"> / casework officers</w:t>
      </w:r>
      <w:r w:rsidR="00BC15D7">
        <w:t xml:space="preserve"> for each organisation, they will be </w:t>
      </w:r>
      <w:r w:rsidR="00BC15D7" w:rsidRPr="00D30FA4">
        <w:t>escalated</w:t>
      </w:r>
      <w:r w:rsidR="00BC15D7">
        <w:t>, as required,</w:t>
      </w:r>
      <w:r w:rsidR="00BC15D7" w:rsidRPr="00D30FA4">
        <w:t xml:space="preserve"> to</w:t>
      </w:r>
      <w:r w:rsidR="00BC15D7">
        <w:t>:</w:t>
      </w:r>
    </w:p>
    <w:p w14:paraId="585CA51B" w14:textId="3C380601" w:rsidR="00BC15D7" w:rsidRPr="00BF5C8B" w:rsidRDefault="00BC2A25" w:rsidP="00D7717B">
      <w:pPr>
        <w:pStyle w:val="ListParagraph"/>
        <w:numPr>
          <w:ilvl w:val="0"/>
          <w:numId w:val="34"/>
        </w:numPr>
        <w:spacing w:line="300" w:lineRule="exact"/>
        <w:ind w:left="426"/>
      </w:pPr>
      <w:r>
        <w:rPr>
          <w:rFonts w:cs="Arial"/>
          <w:szCs w:val="24"/>
          <w:lang w:eastAsia="en-GB"/>
        </w:rPr>
        <w:t>Head of Planning, Consents and Advice Service</w:t>
      </w:r>
      <w:r w:rsidR="00C173B1">
        <w:rPr>
          <w:rFonts w:cs="Arial"/>
          <w:szCs w:val="24"/>
          <w:lang w:eastAsia="en-GB"/>
        </w:rPr>
        <w:t xml:space="preserve">, </w:t>
      </w:r>
      <w:r w:rsidR="00BC15D7">
        <w:rPr>
          <w:rFonts w:cs="Arial"/>
          <w:szCs w:val="24"/>
          <w:lang w:eastAsia="en-GB"/>
        </w:rPr>
        <w:t>HES</w:t>
      </w:r>
    </w:p>
    <w:p w14:paraId="434E589C" w14:textId="77777777" w:rsidR="00BC15D7" w:rsidRPr="00BF5C8B" w:rsidRDefault="00BC15D7" w:rsidP="00D7717B">
      <w:pPr>
        <w:pStyle w:val="ListParagraph"/>
        <w:numPr>
          <w:ilvl w:val="0"/>
          <w:numId w:val="34"/>
        </w:numPr>
        <w:spacing w:line="300" w:lineRule="exact"/>
        <w:ind w:left="426"/>
      </w:pPr>
      <w:r w:rsidRPr="00BF5C8B">
        <w:rPr>
          <w:rFonts w:cs="Arial"/>
          <w:szCs w:val="24"/>
          <w:lang w:eastAsia="en-GB"/>
        </w:rPr>
        <w:t xml:space="preserve">Deputy Director of Sustainable Growth, NatureScot </w:t>
      </w:r>
    </w:p>
    <w:p w14:paraId="30D36C94" w14:textId="5BCF9BDC" w:rsidR="00BC15D7" w:rsidRPr="00BF5C8B" w:rsidRDefault="000746E4" w:rsidP="00D7717B">
      <w:pPr>
        <w:pStyle w:val="ListParagraph"/>
        <w:numPr>
          <w:ilvl w:val="0"/>
          <w:numId w:val="34"/>
        </w:numPr>
        <w:spacing w:line="300" w:lineRule="exact"/>
        <w:ind w:left="426"/>
      </w:pPr>
      <w:r>
        <w:rPr>
          <w:rFonts w:cs="Arial"/>
          <w:szCs w:val="24"/>
          <w:lang w:eastAsia="en-GB"/>
        </w:rPr>
        <w:t>Head of Energy</w:t>
      </w:r>
      <w:r w:rsidR="00C173B1">
        <w:rPr>
          <w:rFonts w:cs="Arial"/>
          <w:szCs w:val="24"/>
          <w:lang w:eastAsia="en-GB"/>
        </w:rPr>
        <w:t xml:space="preserve">, </w:t>
      </w:r>
      <w:r w:rsidR="00BC15D7">
        <w:rPr>
          <w:rFonts w:cs="Arial"/>
          <w:szCs w:val="24"/>
          <w:lang w:eastAsia="en-GB"/>
        </w:rPr>
        <w:t>SEPA</w:t>
      </w:r>
    </w:p>
    <w:p w14:paraId="431A7AF3" w14:textId="7EC6B67B" w:rsidR="00BC15D7" w:rsidRDefault="00BC15D7" w:rsidP="00D7717B">
      <w:pPr>
        <w:pStyle w:val="ListParagraph"/>
        <w:numPr>
          <w:ilvl w:val="0"/>
          <w:numId w:val="34"/>
        </w:numPr>
        <w:spacing w:line="300" w:lineRule="exact"/>
        <w:ind w:left="426"/>
      </w:pPr>
      <w:r w:rsidRPr="00C173B1">
        <w:rPr>
          <w:rFonts w:cs="Arial"/>
          <w:szCs w:val="24"/>
          <w:lang w:eastAsia="en-GB"/>
        </w:rPr>
        <w:t>Head of Operational Delivery, Scottish Forestry</w:t>
      </w:r>
      <w:r>
        <w:br w:type="page"/>
      </w:r>
    </w:p>
    <w:p w14:paraId="73207050" w14:textId="4B75E1AA" w:rsidR="00BC15D7" w:rsidRPr="00BC15D7" w:rsidRDefault="00BC15D7" w:rsidP="001066B5">
      <w:pPr>
        <w:spacing w:line="300" w:lineRule="exact"/>
        <w:rPr>
          <w:b/>
          <w:sz w:val="28"/>
          <w:szCs w:val="28"/>
        </w:rPr>
      </w:pPr>
      <w:r w:rsidRPr="00BC15D7">
        <w:rPr>
          <w:b/>
          <w:sz w:val="28"/>
          <w:szCs w:val="28"/>
        </w:rPr>
        <w:lastRenderedPageBreak/>
        <w:t>Annex 1 – Historic Environment Scotland</w:t>
      </w:r>
      <w:r w:rsidR="00764971">
        <w:rPr>
          <w:b/>
          <w:sz w:val="28"/>
          <w:szCs w:val="28"/>
        </w:rPr>
        <w:t xml:space="preserve"> (HES)</w:t>
      </w:r>
    </w:p>
    <w:p w14:paraId="5ABD6EB2" w14:textId="304C8665" w:rsidR="00BC15D7" w:rsidRDefault="00BC15D7" w:rsidP="001066B5">
      <w:pPr>
        <w:spacing w:line="300" w:lineRule="exact"/>
      </w:pPr>
    </w:p>
    <w:p w14:paraId="2B666A2D" w14:textId="361B01BF" w:rsidR="00D7717B" w:rsidRPr="00BC2A25" w:rsidRDefault="00D7717B" w:rsidP="00BC2A25">
      <w:pPr>
        <w:pStyle w:val="ListParagraph"/>
        <w:numPr>
          <w:ilvl w:val="0"/>
          <w:numId w:val="36"/>
        </w:numPr>
        <w:spacing w:line="300" w:lineRule="exact"/>
        <w:rPr>
          <w:b/>
        </w:rPr>
      </w:pPr>
      <w:r>
        <w:rPr>
          <w:b/>
        </w:rPr>
        <w:t xml:space="preserve">Joint working between </w:t>
      </w:r>
      <w:r w:rsidR="00764971">
        <w:rPr>
          <w:b/>
        </w:rPr>
        <w:t>SF</w:t>
      </w:r>
      <w:r>
        <w:rPr>
          <w:b/>
        </w:rPr>
        <w:t xml:space="preserve"> and </w:t>
      </w:r>
      <w:r w:rsidR="00764971">
        <w:rPr>
          <w:b/>
        </w:rPr>
        <w:t>HES</w:t>
      </w:r>
    </w:p>
    <w:p w14:paraId="1E176480" w14:textId="736464BF" w:rsidR="00D7717B" w:rsidRDefault="00D7717B" w:rsidP="00D7717B">
      <w:pPr>
        <w:pStyle w:val="ListParagraph"/>
        <w:spacing w:line="300" w:lineRule="exact"/>
        <w:ind w:left="0"/>
      </w:pPr>
    </w:p>
    <w:p w14:paraId="2F09E72B" w14:textId="03B51987" w:rsidR="00D7717B" w:rsidRDefault="00D7717B" w:rsidP="00D7717B">
      <w:pPr>
        <w:pStyle w:val="ListParagraph"/>
        <w:spacing w:line="300" w:lineRule="exact"/>
        <w:ind w:left="0"/>
      </w:pPr>
      <w:r>
        <w:t xml:space="preserve">Staff in both organisations </w:t>
      </w:r>
      <w:r w:rsidR="00BC2A25">
        <w:t>are</w:t>
      </w:r>
      <w:r>
        <w:t xml:space="preserve"> encouraged to undertake the following activities at all relevant levels within their organisations:</w:t>
      </w:r>
    </w:p>
    <w:p w14:paraId="5A73104F" w14:textId="262436F3" w:rsidR="00D7717B" w:rsidRDefault="00BC2A25" w:rsidP="00D7717B">
      <w:pPr>
        <w:pStyle w:val="ListParagraph"/>
        <w:numPr>
          <w:ilvl w:val="0"/>
          <w:numId w:val="42"/>
        </w:numPr>
        <w:spacing w:line="300" w:lineRule="exact"/>
        <w:ind w:left="426"/>
      </w:pPr>
      <w:r>
        <w:t>seek</w:t>
      </w:r>
      <w:r w:rsidRPr="00D7717B">
        <w:t xml:space="preserve"> </w:t>
      </w:r>
      <w:r w:rsidR="00D7717B" w:rsidRPr="00D7717B">
        <w:t xml:space="preserve">to improve planning and management of designated historic assets at strategic, landscape and site levels, including regular local liaison. Such liaison will include consultation on </w:t>
      </w:r>
      <w:r>
        <w:t xml:space="preserve">woodland creation proposals and </w:t>
      </w:r>
      <w:r w:rsidR="00D7717B" w:rsidRPr="00D7717B">
        <w:t>forest management plans with regard to the identification, protection and management of significant designated historic environment assets;</w:t>
      </w:r>
    </w:p>
    <w:p w14:paraId="516A5528" w14:textId="3133D5CC" w:rsidR="00D7717B" w:rsidRDefault="00BC2A25" w:rsidP="00D7717B">
      <w:pPr>
        <w:pStyle w:val="ListParagraph"/>
        <w:numPr>
          <w:ilvl w:val="0"/>
          <w:numId w:val="42"/>
        </w:numPr>
        <w:spacing w:line="300" w:lineRule="exact"/>
        <w:ind w:left="426"/>
      </w:pPr>
      <w:r>
        <w:t>Seek to promote</w:t>
      </w:r>
      <w:r w:rsidR="00D7717B" w:rsidRPr="00380CD6">
        <w:t xml:space="preserve"> the protection, restoration and rejuvenation of trees, woodlands and forests in Scotland’</w:t>
      </w:r>
      <w:r w:rsidR="00D7717B">
        <w:t xml:space="preserve">s </w:t>
      </w:r>
      <w:r>
        <w:t xml:space="preserve">designated designed </w:t>
      </w:r>
      <w:r w:rsidR="00D7717B">
        <w:t xml:space="preserve">landscapes (reference SF Practice Guide </w:t>
      </w:r>
      <w:r w:rsidR="00D7717B" w:rsidRPr="00D7717B">
        <w:rPr>
          <w:b/>
        </w:rPr>
        <w:t>Conserving and managing trees and woodlands in Scotland’s designed landscapes</w:t>
      </w:r>
      <w:r w:rsidR="00D7717B" w:rsidRPr="004E0E39">
        <w:t>).</w:t>
      </w:r>
    </w:p>
    <w:p w14:paraId="79356EC3" w14:textId="6B5175DF" w:rsidR="00BC2A25" w:rsidRDefault="00BC2A25" w:rsidP="00D7717B">
      <w:pPr>
        <w:pStyle w:val="ListParagraph"/>
        <w:numPr>
          <w:ilvl w:val="0"/>
          <w:numId w:val="42"/>
        </w:numPr>
        <w:spacing w:line="300" w:lineRule="exact"/>
        <w:ind w:left="426"/>
      </w:pPr>
      <w:r>
        <w:t>Work closely together to support delivery of Scotland’s Forestry Strategy 2019-2029. HES will support this strategy in part by providing up-to-date spatial information through its website as outlined below.</w:t>
      </w:r>
    </w:p>
    <w:p w14:paraId="36CDF669" w14:textId="7C067BB6" w:rsidR="00D7717B" w:rsidRDefault="00D7717B" w:rsidP="00D7717B">
      <w:pPr>
        <w:pStyle w:val="ListParagraph"/>
        <w:spacing w:line="300" w:lineRule="exact"/>
        <w:ind w:left="0"/>
      </w:pPr>
    </w:p>
    <w:p w14:paraId="5CA675C1" w14:textId="093EAB8D" w:rsidR="00BC2A25" w:rsidRPr="001644F2" w:rsidRDefault="00BC2A25" w:rsidP="00BC2A25">
      <w:pPr>
        <w:spacing w:line="300" w:lineRule="exact"/>
      </w:pPr>
      <w:r>
        <w:t xml:space="preserve">Historic Environment Scotland provides up-to-date designations information on the </w:t>
      </w:r>
      <w:hyperlink r:id="rId13" w:history="1">
        <w:r>
          <w:rPr>
            <w:rStyle w:val="Hyperlink"/>
          </w:rPr>
          <w:t>HES Portal</w:t>
        </w:r>
      </w:hyperlink>
      <w:r>
        <w:t xml:space="preserve">. Users can download current designations spatial data and conduct map searches. Map searches can also be made on the </w:t>
      </w:r>
      <w:hyperlink r:id="rId14" w:history="1">
        <w:proofErr w:type="spellStart"/>
        <w:r>
          <w:rPr>
            <w:rStyle w:val="Hyperlink"/>
          </w:rPr>
          <w:t>Pastmap</w:t>
        </w:r>
        <w:proofErr w:type="spellEnd"/>
        <w:r>
          <w:rPr>
            <w:rStyle w:val="Hyperlink"/>
          </w:rPr>
          <w:t xml:space="preserve"> website</w:t>
        </w:r>
      </w:hyperlink>
      <w:r>
        <w:t xml:space="preserve">. SF should obtain current designations data where needed from these sources and HES will provide advice on request. </w:t>
      </w:r>
      <w:r w:rsidR="001644F2" w:rsidRPr="001644F2">
        <w:t>There is an option to access live designations data for use in geographical information systems.</w:t>
      </w:r>
    </w:p>
    <w:p w14:paraId="4447EB28" w14:textId="77777777" w:rsidR="001644F2" w:rsidRDefault="001644F2" w:rsidP="00BC2A25">
      <w:pPr>
        <w:spacing w:line="300" w:lineRule="exact"/>
      </w:pPr>
    </w:p>
    <w:p w14:paraId="790050D7" w14:textId="77777777" w:rsidR="00BC2A25" w:rsidRDefault="00BC2A25" w:rsidP="00BC2A25">
      <w:pPr>
        <w:spacing w:line="300" w:lineRule="exact"/>
      </w:pPr>
      <w:r>
        <w:t xml:space="preserve">In addition, HES provides incomplete information about known site extents on its Canmore Mapping Layer. This can be downloaded from the </w:t>
      </w:r>
      <w:hyperlink r:id="rId15" w:history="1">
        <w:r>
          <w:rPr>
            <w:rStyle w:val="Hyperlink"/>
          </w:rPr>
          <w:t>Canmore website Data Downloads page</w:t>
        </w:r>
      </w:hyperlink>
      <w:r>
        <w:t xml:space="preserve">. To access this data, SF staff and applicants/land managers should go direct to the website to access the latest information. HES staff will continue further mapping of known historic features, adding this to the Mapping Layer. Manual sharing of information is not usually helpful and data shared manually can quickly become out of date. </w:t>
      </w:r>
    </w:p>
    <w:p w14:paraId="1C2A3F3E" w14:textId="77777777" w:rsidR="00BC2A25" w:rsidRDefault="00BC2A25" w:rsidP="004D713A">
      <w:pPr>
        <w:spacing w:line="300" w:lineRule="exact"/>
      </w:pPr>
    </w:p>
    <w:p w14:paraId="1BC9002C" w14:textId="77777777" w:rsidR="00BC2A25" w:rsidRDefault="00BC2A25" w:rsidP="004D713A">
      <w:pPr>
        <w:pStyle w:val="CommentText"/>
        <w:spacing w:line="300" w:lineRule="exact"/>
        <w:rPr>
          <w:sz w:val="22"/>
          <w:szCs w:val="22"/>
        </w:rPr>
      </w:pPr>
      <w:r w:rsidRPr="00783DF8">
        <w:rPr>
          <w:sz w:val="22"/>
          <w:szCs w:val="22"/>
        </w:rPr>
        <w:t xml:space="preserve">It is important to note that in line with UKFS, the primary source for non-designated historic environment assets should be </w:t>
      </w:r>
      <w:r>
        <w:rPr>
          <w:sz w:val="22"/>
          <w:szCs w:val="22"/>
        </w:rPr>
        <w:t xml:space="preserve">the </w:t>
      </w:r>
      <w:r w:rsidRPr="00783DF8">
        <w:rPr>
          <w:b/>
          <w:bCs/>
          <w:sz w:val="22"/>
          <w:szCs w:val="22"/>
        </w:rPr>
        <w:t>local authority Historic Environment Records (</w:t>
      </w:r>
      <w:proofErr w:type="spellStart"/>
      <w:r w:rsidRPr="00783DF8">
        <w:rPr>
          <w:b/>
          <w:bCs/>
          <w:sz w:val="22"/>
          <w:szCs w:val="22"/>
        </w:rPr>
        <w:t>HERs</w:t>
      </w:r>
      <w:proofErr w:type="spellEnd"/>
      <w:r w:rsidRPr="00783DF8">
        <w:rPr>
          <w:b/>
          <w:bCs/>
          <w:sz w:val="22"/>
          <w:szCs w:val="22"/>
        </w:rPr>
        <w:t xml:space="preserve">). </w:t>
      </w:r>
      <w:r w:rsidRPr="00300971">
        <w:rPr>
          <w:sz w:val="22"/>
          <w:szCs w:val="22"/>
        </w:rPr>
        <w:t xml:space="preserve">They are curated by archaeology services that can provide specialist local advice on non-designated assets in their areas. Land managers undertaking woodland creation or forest planning should obtain up-to-date information from </w:t>
      </w:r>
      <w:proofErr w:type="spellStart"/>
      <w:r w:rsidRPr="00300971">
        <w:rPr>
          <w:sz w:val="22"/>
          <w:szCs w:val="22"/>
        </w:rPr>
        <w:t>HERs</w:t>
      </w:r>
      <w:proofErr w:type="spellEnd"/>
      <w:r>
        <w:rPr>
          <w:sz w:val="22"/>
          <w:szCs w:val="22"/>
        </w:rPr>
        <w:t xml:space="preserve">. </w:t>
      </w:r>
      <w:r w:rsidRPr="00D521A6">
        <w:rPr>
          <w:sz w:val="22"/>
          <w:szCs w:val="22"/>
        </w:rPr>
        <w:t xml:space="preserve">The known site extent areas on Canmore are very </w:t>
      </w:r>
      <w:r>
        <w:rPr>
          <w:sz w:val="22"/>
          <w:szCs w:val="22"/>
        </w:rPr>
        <w:t>incomplete</w:t>
      </w:r>
      <w:r w:rsidRPr="00D521A6">
        <w:rPr>
          <w:sz w:val="22"/>
          <w:szCs w:val="22"/>
        </w:rPr>
        <w:t xml:space="preserve"> and it is critical that land managers consult </w:t>
      </w:r>
      <w:proofErr w:type="spellStart"/>
      <w:r w:rsidRPr="00783DF8">
        <w:rPr>
          <w:sz w:val="22"/>
          <w:szCs w:val="22"/>
        </w:rPr>
        <w:t>HERs</w:t>
      </w:r>
      <w:proofErr w:type="spellEnd"/>
      <w:r w:rsidRPr="00783DF8">
        <w:rPr>
          <w:sz w:val="22"/>
          <w:szCs w:val="22"/>
        </w:rPr>
        <w:t xml:space="preserve">, where they can </w:t>
      </w:r>
      <w:r>
        <w:rPr>
          <w:sz w:val="22"/>
          <w:szCs w:val="22"/>
        </w:rPr>
        <w:t xml:space="preserve">usually </w:t>
      </w:r>
      <w:r w:rsidRPr="00783DF8">
        <w:rPr>
          <w:sz w:val="22"/>
          <w:szCs w:val="22"/>
        </w:rPr>
        <w:t>also access specialist advice.</w:t>
      </w:r>
      <w:r>
        <w:rPr>
          <w:sz w:val="22"/>
          <w:szCs w:val="22"/>
        </w:rPr>
        <w:t xml:space="preserve"> UKFS confirms that</w:t>
      </w:r>
      <w:r w:rsidRPr="00392D75">
        <w:rPr>
          <w:sz w:val="22"/>
          <w:szCs w:val="22"/>
        </w:rPr>
        <w:t xml:space="preserve"> </w:t>
      </w:r>
      <w:r w:rsidRPr="00F7290D">
        <w:rPr>
          <w:sz w:val="22"/>
          <w:szCs w:val="22"/>
        </w:rPr>
        <w:t>“</w:t>
      </w:r>
      <w:proofErr w:type="spellStart"/>
      <w:r w:rsidRPr="00300971">
        <w:rPr>
          <w:sz w:val="22"/>
          <w:szCs w:val="22"/>
        </w:rPr>
        <w:t>HERs</w:t>
      </w:r>
      <w:proofErr w:type="spellEnd"/>
      <w:r w:rsidRPr="00300971">
        <w:rPr>
          <w:sz w:val="22"/>
          <w:szCs w:val="22"/>
        </w:rPr>
        <w:t xml:space="preserve"> represent the major information source for understanding the local historic environment.</w:t>
      </w:r>
      <w:r w:rsidRPr="00392D75">
        <w:rPr>
          <w:sz w:val="22"/>
          <w:szCs w:val="22"/>
        </w:rPr>
        <w:t>”</w:t>
      </w:r>
    </w:p>
    <w:p w14:paraId="091858E0" w14:textId="77777777" w:rsidR="00BC2A25" w:rsidRDefault="00BC2A25" w:rsidP="004D713A">
      <w:pPr>
        <w:pStyle w:val="CommentText"/>
        <w:spacing w:line="300" w:lineRule="exact"/>
        <w:rPr>
          <w:sz w:val="22"/>
          <w:szCs w:val="22"/>
        </w:rPr>
      </w:pPr>
    </w:p>
    <w:p w14:paraId="06164865" w14:textId="748F4333" w:rsidR="00BC2A25" w:rsidRDefault="00BC2A25" w:rsidP="004D713A">
      <w:pPr>
        <w:spacing w:line="300" w:lineRule="exact"/>
      </w:pPr>
      <w:r>
        <w:t xml:space="preserve">Provision of spatial information via HES websites assists with delivery of </w:t>
      </w:r>
      <w:r w:rsidRPr="003577A3">
        <w:t>SFS Implementation Plan</w:t>
      </w:r>
      <w:r w:rsidR="00097677">
        <w:t>.</w:t>
      </w:r>
    </w:p>
    <w:p w14:paraId="1FC4E6A3" w14:textId="61709816" w:rsidR="00BC2A25" w:rsidRDefault="00BC2A25" w:rsidP="004D713A">
      <w:pPr>
        <w:pStyle w:val="ListParagraph"/>
        <w:spacing w:line="300" w:lineRule="exact"/>
        <w:ind w:left="0"/>
      </w:pPr>
    </w:p>
    <w:p w14:paraId="550E7870" w14:textId="77777777" w:rsidR="00BC2A25" w:rsidRPr="00D7717B" w:rsidRDefault="00BC2A25" w:rsidP="00D7717B">
      <w:pPr>
        <w:pStyle w:val="ListParagraph"/>
        <w:spacing w:line="300" w:lineRule="exact"/>
        <w:ind w:left="0"/>
      </w:pPr>
    </w:p>
    <w:p w14:paraId="04FE55C7" w14:textId="13041146" w:rsidR="009734A2" w:rsidRPr="00FA6FA1" w:rsidRDefault="009734A2" w:rsidP="009734A2">
      <w:pPr>
        <w:pStyle w:val="ListParagraph"/>
        <w:numPr>
          <w:ilvl w:val="0"/>
          <w:numId w:val="36"/>
        </w:numPr>
        <w:spacing w:line="300" w:lineRule="exact"/>
        <w:rPr>
          <w:b/>
        </w:rPr>
      </w:pPr>
      <w:r w:rsidRPr="00FA6FA1">
        <w:rPr>
          <w:b/>
        </w:rPr>
        <w:lastRenderedPageBreak/>
        <w:t xml:space="preserve">Forestry case types on which </w:t>
      </w:r>
      <w:r>
        <w:rPr>
          <w:b/>
        </w:rPr>
        <w:t>HES a</w:t>
      </w:r>
      <w:r w:rsidRPr="00FA6FA1">
        <w:rPr>
          <w:b/>
        </w:rPr>
        <w:t>dvice will be sought by SF</w:t>
      </w:r>
    </w:p>
    <w:p w14:paraId="2C2D6ABE" w14:textId="7ACC67B9" w:rsidR="009734A2" w:rsidRDefault="009734A2" w:rsidP="009734A2">
      <w:pPr>
        <w:spacing w:line="300" w:lineRule="exact"/>
      </w:pPr>
    </w:p>
    <w:p w14:paraId="0EB42F81" w14:textId="50042FA6" w:rsidR="00D7717B" w:rsidRDefault="00D7717B" w:rsidP="00D7717B">
      <w:pPr>
        <w:pStyle w:val="ListParagraph"/>
        <w:spacing w:line="300" w:lineRule="exact"/>
        <w:ind w:left="0"/>
      </w:pPr>
      <w:r>
        <w:t>With respect to forest and woodland casework with an historic environment interest:</w:t>
      </w:r>
    </w:p>
    <w:p w14:paraId="0F561481" w14:textId="6F32D5AF" w:rsidR="00D7717B" w:rsidRPr="00D7717B" w:rsidRDefault="00D7717B" w:rsidP="00D7717B">
      <w:pPr>
        <w:pStyle w:val="FLSBody"/>
        <w:numPr>
          <w:ilvl w:val="0"/>
          <w:numId w:val="46"/>
        </w:numPr>
        <w:spacing w:after="0" w:line="300" w:lineRule="exact"/>
        <w:ind w:left="426"/>
        <w:contextualSpacing w:val="0"/>
        <w:rPr>
          <w:rFonts w:ascii="Arial" w:eastAsiaTheme="minorHAnsi" w:hAnsi="Arial" w:cstheme="minorBidi"/>
          <w:sz w:val="22"/>
          <w:lang w:val="en-GB"/>
        </w:rPr>
      </w:pPr>
      <w:r w:rsidRPr="00D7717B">
        <w:rPr>
          <w:rFonts w:ascii="Arial" w:eastAsiaTheme="minorHAnsi" w:hAnsi="Arial" w:cstheme="minorBidi"/>
          <w:sz w:val="22"/>
          <w:lang w:val="en-GB"/>
        </w:rPr>
        <w:t xml:space="preserve">SF staff will follow an approach of timely early engagement on forestry proposals with HES. In return, HES staff will similarly provide timely advice on the protection and management of relevant designated historic assets and their setting (reference SF </w:t>
      </w:r>
      <w:r w:rsidR="00764971">
        <w:rPr>
          <w:rFonts w:ascii="Arial" w:eastAsiaTheme="minorHAnsi" w:hAnsi="Arial" w:cstheme="minorBidi"/>
          <w:sz w:val="22"/>
          <w:lang w:val="en-GB"/>
        </w:rPr>
        <w:t xml:space="preserve">[FCS] </w:t>
      </w:r>
      <w:r w:rsidRPr="00D7717B">
        <w:rPr>
          <w:rFonts w:ascii="Arial" w:eastAsiaTheme="minorHAnsi" w:hAnsi="Arial" w:cstheme="minorBidi"/>
          <w:sz w:val="22"/>
          <w:lang w:val="en-GB"/>
        </w:rPr>
        <w:t xml:space="preserve">Guidance Note </w:t>
      </w:r>
      <w:hyperlink r:id="rId16" w:history="1">
        <w:r w:rsidRPr="00764971">
          <w:rPr>
            <w:rStyle w:val="Hyperlink"/>
            <w:rFonts w:ascii="Arial" w:eastAsiaTheme="minorHAnsi" w:hAnsi="Arial" w:cstheme="minorBidi"/>
            <w:sz w:val="22"/>
            <w:lang w:val="en-GB"/>
          </w:rPr>
          <w:t>The provision of archaeological information and advice in Scotland to meet the UKFS</w:t>
        </w:r>
      </w:hyperlink>
      <w:r w:rsidRPr="00D7717B">
        <w:rPr>
          <w:rFonts w:ascii="Arial" w:eastAsiaTheme="minorHAnsi" w:hAnsi="Arial" w:cstheme="minorBidi"/>
          <w:sz w:val="22"/>
          <w:lang w:val="en-GB"/>
        </w:rPr>
        <w:t xml:space="preserve">); </w:t>
      </w:r>
    </w:p>
    <w:p w14:paraId="3D9C30DE" w14:textId="5D690D87" w:rsidR="00D7717B" w:rsidRPr="00D7717B" w:rsidRDefault="00D7717B" w:rsidP="00D7717B">
      <w:pPr>
        <w:pStyle w:val="FLSBody"/>
        <w:numPr>
          <w:ilvl w:val="0"/>
          <w:numId w:val="46"/>
        </w:numPr>
        <w:spacing w:after="0" w:line="300" w:lineRule="exact"/>
        <w:ind w:left="426"/>
        <w:contextualSpacing w:val="0"/>
        <w:rPr>
          <w:rFonts w:ascii="Arial" w:eastAsiaTheme="minorHAnsi" w:hAnsi="Arial" w:cstheme="minorBidi"/>
          <w:sz w:val="22"/>
          <w:lang w:val="en-GB"/>
        </w:rPr>
      </w:pPr>
      <w:r w:rsidRPr="00D7717B">
        <w:rPr>
          <w:rFonts w:ascii="Arial" w:eastAsiaTheme="minorHAnsi" w:hAnsi="Arial" w:cstheme="minorBidi"/>
          <w:sz w:val="22"/>
          <w:lang w:val="en-GB"/>
        </w:rPr>
        <w:t xml:space="preserve">SF and HES staff will </w:t>
      </w:r>
      <w:r w:rsidR="00BC2A25">
        <w:rPr>
          <w:rFonts w:ascii="Arial" w:eastAsiaTheme="minorHAnsi" w:hAnsi="Arial" w:cstheme="minorBidi"/>
          <w:sz w:val="22"/>
          <w:lang w:val="en-GB"/>
        </w:rPr>
        <w:t>liaise with</w:t>
      </w:r>
      <w:r w:rsidRPr="00D7717B">
        <w:rPr>
          <w:rFonts w:ascii="Arial" w:eastAsiaTheme="minorHAnsi" w:hAnsi="Arial" w:cstheme="minorBidi"/>
          <w:sz w:val="22"/>
          <w:lang w:val="en-GB"/>
        </w:rPr>
        <w:t xml:space="preserve"> the </w:t>
      </w:r>
      <w:r w:rsidRPr="00D7717B">
        <w:rPr>
          <w:rFonts w:ascii="Arial" w:eastAsiaTheme="minorHAnsi" w:hAnsi="Arial" w:cstheme="minorBidi"/>
          <w:b/>
          <w:sz w:val="22"/>
          <w:lang w:val="en-GB"/>
        </w:rPr>
        <w:t>Local Authority Archaeology Services</w:t>
      </w:r>
      <w:r w:rsidRPr="00D7717B">
        <w:rPr>
          <w:rFonts w:ascii="Arial" w:eastAsiaTheme="minorHAnsi" w:hAnsi="Arial" w:cstheme="minorBidi"/>
          <w:sz w:val="22"/>
          <w:lang w:val="en-GB"/>
        </w:rPr>
        <w:t xml:space="preserve"> (</w:t>
      </w:r>
      <w:proofErr w:type="spellStart"/>
      <w:r w:rsidRPr="00D7717B">
        <w:rPr>
          <w:rFonts w:ascii="Arial" w:eastAsiaTheme="minorHAnsi" w:hAnsi="Arial" w:cstheme="minorBidi"/>
          <w:sz w:val="22"/>
          <w:lang w:val="en-GB"/>
        </w:rPr>
        <w:t>ALGAO</w:t>
      </w:r>
      <w:proofErr w:type="spellEnd"/>
      <w:r w:rsidRPr="00D7717B">
        <w:rPr>
          <w:rFonts w:ascii="Arial" w:eastAsiaTheme="minorHAnsi" w:hAnsi="Arial" w:cstheme="minorBidi"/>
          <w:sz w:val="22"/>
          <w:lang w:val="en-GB"/>
        </w:rPr>
        <w:t xml:space="preserve"> Scotland)</w:t>
      </w:r>
      <w:r w:rsidR="00BC2A25">
        <w:rPr>
          <w:rFonts w:ascii="Arial" w:eastAsiaTheme="minorHAnsi" w:hAnsi="Arial" w:cstheme="minorBidi"/>
          <w:sz w:val="22"/>
          <w:lang w:val="en-GB"/>
        </w:rPr>
        <w:t xml:space="preserve"> to ensure that advice on the historic environment is sought in line with</w:t>
      </w:r>
      <w:r w:rsidRPr="00D7717B">
        <w:rPr>
          <w:rFonts w:ascii="Arial" w:eastAsiaTheme="minorHAnsi" w:hAnsi="Arial" w:cstheme="minorBidi"/>
          <w:sz w:val="22"/>
          <w:lang w:val="en-GB"/>
        </w:rPr>
        <w:t xml:space="preserve"> UKFS Historic Environment requirements and guidelines;</w:t>
      </w:r>
    </w:p>
    <w:p w14:paraId="06EB0D9F" w14:textId="3CCF25EB" w:rsidR="00D7717B" w:rsidRDefault="00D7717B" w:rsidP="00D7717B">
      <w:pPr>
        <w:pStyle w:val="ListParagraph"/>
        <w:numPr>
          <w:ilvl w:val="0"/>
          <w:numId w:val="46"/>
        </w:numPr>
        <w:spacing w:line="300" w:lineRule="exact"/>
        <w:ind w:left="426"/>
      </w:pPr>
      <w:r w:rsidRPr="00457D9E">
        <w:t xml:space="preserve">SF and HES staff will work </w:t>
      </w:r>
      <w:r>
        <w:t>together to train and support</w:t>
      </w:r>
      <w:r w:rsidRPr="00457D9E">
        <w:t xml:space="preserve"> </w:t>
      </w:r>
      <w:r>
        <w:t xml:space="preserve">SF </w:t>
      </w:r>
      <w:r w:rsidRPr="00457D9E">
        <w:t xml:space="preserve">Woodland Officers to make confident and appropriate decisions to </w:t>
      </w:r>
      <w:r>
        <w:t>ensure that casework meets</w:t>
      </w:r>
      <w:r w:rsidRPr="00457D9E">
        <w:t xml:space="preserve"> the UKFS H</w:t>
      </w:r>
      <w:r>
        <w:t xml:space="preserve">istoric Environment requirements and guidelines, </w:t>
      </w:r>
      <w:r w:rsidRPr="00457D9E">
        <w:t xml:space="preserve">particularly </w:t>
      </w:r>
      <w:r>
        <w:t>with respect</w:t>
      </w:r>
      <w:r w:rsidRPr="00457D9E">
        <w:t xml:space="preserve"> to the </w:t>
      </w:r>
      <w:r>
        <w:t xml:space="preserve">effective </w:t>
      </w:r>
      <w:r w:rsidRPr="00457D9E">
        <w:t>use of online dat</w:t>
      </w:r>
      <w:r>
        <w:t>asets</w:t>
      </w:r>
      <w:r w:rsidR="00764971">
        <w:t>;</w:t>
      </w:r>
    </w:p>
    <w:p w14:paraId="21798761" w14:textId="096343B6" w:rsidR="00BC2A25" w:rsidRDefault="00BC2A25" w:rsidP="00D7717B">
      <w:pPr>
        <w:pStyle w:val="ListParagraph"/>
        <w:numPr>
          <w:ilvl w:val="0"/>
          <w:numId w:val="46"/>
        </w:numPr>
        <w:spacing w:line="300" w:lineRule="exact"/>
        <w:ind w:left="426"/>
      </w:pPr>
      <w:r>
        <w:t xml:space="preserve">SF will consult HES on the forestry case types noted in the table below whenever there is potential for impacts on Historic Environment Assets within </w:t>
      </w:r>
      <w:proofErr w:type="spellStart"/>
      <w:r>
        <w:t>HES’</w:t>
      </w:r>
      <w:proofErr w:type="spellEnd"/>
      <w:r>
        <w:t xml:space="preserve"> remit and their settings:</w:t>
      </w:r>
    </w:p>
    <w:p w14:paraId="40294042" w14:textId="55F3EF20" w:rsidR="00BC2A25" w:rsidRDefault="00BC2A25" w:rsidP="004D713A">
      <w:pPr>
        <w:pStyle w:val="ListParagraph"/>
        <w:numPr>
          <w:ilvl w:val="1"/>
          <w:numId w:val="46"/>
        </w:numPr>
        <w:spacing w:line="300" w:lineRule="exact"/>
      </w:pPr>
      <w:r>
        <w:t>Scheduled Monuments</w:t>
      </w:r>
    </w:p>
    <w:p w14:paraId="0A2986DB" w14:textId="29731918" w:rsidR="00BC2A25" w:rsidRDefault="00BC2A25" w:rsidP="004D713A">
      <w:pPr>
        <w:pStyle w:val="ListParagraph"/>
        <w:numPr>
          <w:ilvl w:val="1"/>
          <w:numId w:val="46"/>
        </w:numPr>
        <w:spacing w:line="300" w:lineRule="exact"/>
      </w:pPr>
      <w:r>
        <w:t>Category A-Listed Buildings</w:t>
      </w:r>
    </w:p>
    <w:p w14:paraId="3F966B3C" w14:textId="14E9F69F" w:rsidR="00BC2A25" w:rsidRDefault="00BC2A25" w:rsidP="004D713A">
      <w:pPr>
        <w:pStyle w:val="ListParagraph"/>
        <w:numPr>
          <w:ilvl w:val="1"/>
          <w:numId w:val="46"/>
        </w:numPr>
        <w:spacing w:line="300" w:lineRule="exact"/>
      </w:pPr>
      <w:r>
        <w:t>World Heritage Sites</w:t>
      </w:r>
    </w:p>
    <w:p w14:paraId="49515F01" w14:textId="6FC98CE1" w:rsidR="00BC2A25" w:rsidRDefault="00BC2A25" w:rsidP="004D713A">
      <w:pPr>
        <w:pStyle w:val="ListParagraph"/>
        <w:numPr>
          <w:ilvl w:val="1"/>
          <w:numId w:val="46"/>
        </w:numPr>
        <w:spacing w:line="300" w:lineRule="exact"/>
      </w:pPr>
      <w:r>
        <w:t>Inventory of Gardens and Designed Landscapes sites</w:t>
      </w:r>
    </w:p>
    <w:p w14:paraId="222E8F72" w14:textId="1D187910" w:rsidR="00BC2A25" w:rsidRDefault="00BC2A25" w:rsidP="004D713A">
      <w:pPr>
        <w:pStyle w:val="ListParagraph"/>
        <w:numPr>
          <w:ilvl w:val="1"/>
          <w:numId w:val="46"/>
        </w:numPr>
        <w:spacing w:line="300" w:lineRule="exact"/>
      </w:pPr>
      <w:r>
        <w:t>Inventory of Historic Battlefields sites</w:t>
      </w:r>
    </w:p>
    <w:p w14:paraId="132A73C4" w14:textId="08E5606C" w:rsidR="00BC2A25" w:rsidRDefault="00BC2A25" w:rsidP="004D713A">
      <w:pPr>
        <w:pStyle w:val="ListParagraph"/>
        <w:numPr>
          <w:ilvl w:val="1"/>
          <w:numId w:val="46"/>
        </w:numPr>
        <w:spacing w:line="300" w:lineRule="exact"/>
      </w:pPr>
      <w:r>
        <w:t>Marine Protected Areas</w:t>
      </w:r>
    </w:p>
    <w:p w14:paraId="1A6DA129" w14:textId="77777777" w:rsidR="00D7717B" w:rsidRPr="00D30FA4" w:rsidRDefault="00D7717B" w:rsidP="009734A2">
      <w:pPr>
        <w:spacing w:line="300" w:lineRule="exact"/>
      </w:pPr>
    </w:p>
    <w:tbl>
      <w:tblPr>
        <w:tblStyle w:val="TableGrid"/>
        <w:tblW w:w="8926" w:type="dxa"/>
        <w:tblLook w:val="04A0" w:firstRow="1" w:lastRow="0" w:firstColumn="1" w:lastColumn="0" w:noHBand="0" w:noVBand="1"/>
      </w:tblPr>
      <w:tblGrid>
        <w:gridCol w:w="5098"/>
        <w:gridCol w:w="3828"/>
      </w:tblGrid>
      <w:tr w:rsidR="00E32876" w:rsidRPr="00D30FA4" w14:paraId="260CF159" w14:textId="77777777" w:rsidTr="00D7717B">
        <w:tc>
          <w:tcPr>
            <w:tcW w:w="5098" w:type="dxa"/>
          </w:tcPr>
          <w:p w14:paraId="082B0F17" w14:textId="77777777" w:rsidR="00E32876" w:rsidRPr="00D30FA4" w:rsidRDefault="00E32876" w:rsidP="00E32876">
            <w:pPr>
              <w:spacing w:line="300" w:lineRule="exact"/>
            </w:pPr>
            <w:r w:rsidRPr="00D30FA4">
              <w:t>Forestry case type</w:t>
            </w:r>
          </w:p>
        </w:tc>
        <w:tc>
          <w:tcPr>
            <w:tcW w:w="3828" w:type="dxa"/>
          </w:tcPr>
          <w:p w14:paraId="76EE9F6C" w14:textId="0A0212F5" w:rsidR="00E32876" w:rsidRPr="00D30FA4" w:rsidRDefault="00E32876" w:rsidP="00E32876">
            <w:pPr>
              <w:spacing w:line="300" w:lineRule="exact"/>
            </w:pPr>
            <w:r w:rsidRPr="00E32876">
              <w:t xml:space="preserve">SF will consult HES if </w:t>
            </w:r>
            <w:r w:rsidR="00BC2A25" w:rsidRPr="00E32876">
              <w:t>the proposal</w:t>
            </w:r>
            <w:r w:rsidR="00BC2A25">
              <w:t xml:space="preserve"> could affect an asset within </w:t>
            </w:r>
            <w:proofErr w:type="spellStart"/>
            <w:r w:rsidR="00BC2A25">
              <w:t>HES’</w:t>
            </w:r>
            <w:proofErr w:type="spellEnd"/>
            <w:r w:rsidR="00BC2A25">
              <w:t xml:space="preserve"> remit or its setting</w:t>
            </w:r>
          </w:p>
        </w:tc>
      </w:tr>
      <w:tr w:rsidR="00E32876" w:rsidRPr="00D30FA4" w14:paraId="5B73C7A3" w14:textId="77777777" w:rsidTr="00D7717B">
        <w:tc>
          <w:tcPr>
            <w:tcW w:w="5098" w:type="dxa"/>
          </w:tcPr>
          <w:p w14:paraId="5993A3FE" w14:textId="77777777" w:rsidR="00E32876" w:rsidRPr="00D30FA4" w:rsidRDefault="00E32876" w:rsidP="00E32876">
            <w:pPr>
              <w:spacing w:line="300" w:lineRule="exact"/>
            </w:pPr>
            <w:r w:rsidRPr="00D30FA4">
              <w:t xml:space="preserve">Woodland creation pre-application (due diligence) </w:t>
            </w:r>
          </w:p>
        </w:tc>
        <w:tc>
          <w:tcPr>
            <w:tcW w:w="3828" w:type="dxa"/>
          </w:tcPr>
          <w:p w14:paraId="10073E1D" w14:textId="0D52E9DC" w:rsidR="00E32876" w:rsidRPr="00D30FA4" w:rsidRDefault="00BC2A25" w:rsidP="00E32876">
            <w:pPr>
              <w:spacing w:line="300" w:lineRule="exact"/>
            </w:pPr>
            <w:r>
              <w:t>Yes</w:t>
            </w:r>
          </w:p>
        </w:tc>
      </w:tr>
      <w:tr w:rsidR="00E32876" w:rsidRPr="00D30FA4" w14:paraId="18C66E77" w14:textId="77777777" w:rsidTr="00D7717B">
        <w:tc>
          <w:tcPr>
            <w:tcW w:w="5098" w:type="dxa"/>
          </w:tcPr>
          <w:p w14:paraId="03BEA1AE" w14:textId="77777777" w:rsidR="00E32876" w:rsidRPr="00D30FA4" w:rsidRDefault="00E32876" w:rsidP="00E32876">
            <w:pPr>
              <w:spacing w:line="300" w:lineRule="exact"/>
            </w:pPr>
            <w:r w:rsidRPr="00D30FA4">
              <w:t>Woodland creation FGS applications &amp; associated management</w:t>
            </w:r>
          </w:p>
        </w:tc>
        <w:tc>
          <w:tcPr>
            <w:tcW w:w="3828" w:type="dxa"/>
          </w:tcPr>
          <w:p w14:paraId="434D49C2" w14:textId="7DC5091B" w:rsidR="00E32876" w:rsidRPr="00D30FA4" w:rsidRDefault="00BC2A25" w:rsidP="00E32876">
            <w:pPr>
              <w:spacing w:line="300" w:lineRule="exact"/>
            </w:pPr>
            <w:r>
              <w:t>Yes</w:t>
            </w:r>
          </w:p>
        </w:tc>
      </w:tr>
      <w:tr w:rsidR="00E32876" w:rsidRPr="00D30FA4" w14:paraId="00538BBD" w14:textId="77777777" w:rsidTr="00D7717B">
        <w:tc>
          <w:tcPr>
            <w:tcW w:w="5098" w:type="dxa"/>
          </w:tcPr>
          <w:p w14:paraId="0F888647" w14:textId="77777777" w:rsidR="00E32876" w:rsidRPr="00D30FA4" w:rsidRDefault="00E32876" w:rsidP="00E32876">
            <w:pPr>
              <w:spacing w:line="300" w:lineRule="exact"/>
            </w:pPr>
            <w:proofErr w:type="spellStart"/>
            <w:r w:rsidRPr="00D30FA4">
              <w:t>LTFP</w:t>
            </w:r>
            <w:proofErr w:type="spellEnd"/>
            <w:r w:rsidRPr="00D30FA4">
              <w:t xml:space="preserve"> &amp; FLS </w:t>
            </w:r>
            <w:proofErr w:type="spellStart"/>
            <w:r w:rsidRPr="00D30FA4">
              <w:t>LMP</w:t>
            </w:r>
            <w:proofErr w:type="spellEnd"/>
            <w:r w:rsidRPr="00D30FA4">
              <w:t xml:space="preserve"> scoping and final draft plan</w:t>
            </w:r>
          </w:p>
        </w:tc>
        <w:tc>
          <w:tcPr>
            <w:tcW w:w="3828" w:type="dxa"/>
          </w:tcPr>
          <w:p w14:paraId="03940A5E" w14:textId="2FC7F1BB" w:rsidR="00E32876" w:rsidRPr="00D30FA4" w:rsidRDefault="00BC2A25" w:rsidP="00E32876">
            <w:pPr>
              <w:spacing w:line="300" w:lineRule="exact"/>
            </w:pPr>
            <w:r>
              <w:t>Yes</w:t>
            </w:r>
          </w:p>
        </w:tc>
      </w:tr>
      <w:tr w:rsidR="00E32876" w:rsidRPr="00D30FA4" w14:paraId="700DC213" w14:textId="77777777" w:rsidTr="00D7717B">
        <w:tc>
          <w:tcPr>
            <w:tcW w:w="5098" w:type="dxa"/>
          </w:tcPr>
          <w:p w14:paraId="20249420" w14:textId="77777777" w:rsidR="00E32876" w:rsidRPr="00D30FA4" w:rsidRDefault="00E32876" w:rsidP="00E32876">
            <w:pPr>
              <w:spacing w:line="300" w:lineRule="exact"/>
            </w:pPr>
            <w:r w:rsidRPr="00D30FA4">
              <w:t>Felling Permission applications</w:t>
            </w:r>
          </w:p>
        </w:tc>
        <w:tc>
          <w:tcPr>
            <w:tcW w:w="3828" w:type="dxa"/>
          </w:tcPr>
          <w:p w14:paraId="36534786" w14:textId="64CBB6F8" w:rsidR="00E32876" w:rsidRPr="00D30FA4" w:rsidRDefault="00BC2A25" w:rsidP="00E32876">
            <w:pPr>
              <w:spacing w:line="300" w:lineRule="exact"/>
            </w:pPr>
            <w:r>
              <w:t>Yes</w:t>
            </w:r>
          </w:p>
        </w:tc>
      </w:tr>
      <w:tr w:rsidR="00E32876" w:rsidRPr="00D30FA4" w14:paraId="4627B6A8" w14:textId="77777777" w:rsidTr="00D7717B">
        <w:tc>
          <w:tcPr>
            <w:tcW w:w="5098" w:type="dxa"/>
          </w:tcPr>
          <w:p w14:paraId="5ADB56B3" w14:textId="160212FF" w:rsidR="00E32876" w:rsidRPr="00D30FA4" w:rsidRDefault="00E32876" w:rsidP="00E32876">
            <w:pPr>
              <w:spacing w:line="300" w:lineRule="exact"/>
            </w:pPr>
            <w:r w:rsidRPr="00D30FA4">
              <w:t>EIA scoping and consent for forestry projects</w:t>
            </w:r>
          </w:p>
        </w:tc>
        <w:tc>
          <w:tcPr>
            <w:tcW w:w="3828" w:type="dxa"/>
          </w:tcPr>
          <w:p w14:paraId="2B99FE59" w14:textId="011AFB8E" w:rsidR="00E32876" w:rsidRPr="00D30FA4" w:rsidRDefault="00BC2A25" w:rsidP="00E32876">
            <w:pPr>
              <w:spacing w:line="300" w:lineRule="exact"/>
            </w:pPr>
            <w:r>
              <w:t>Yes</w:t>
            </w:r>
          </w:p>
        </w:tc>
      </w:tr>
      <w:tr w:rsidR="00E32876" w:rsidRPr="00D30FA4" w14:paraId="5C170168" w14:textId="77777777" w:rsidTr="00D7717B">
        <w:tc>
          <w:tcPr>
            <w:tcW w:w="5098" w:type="dxa"/>
          </w:tcPr>
          <w:p w14:paraId="7C971BE0" w14:textId="77777777" w:rsidR="00E32876" w:rsidRPr="00D30FA4" w:rsidRDefault="00E32876" w:rsidP="00E32876">
            <w:pPr>
              <w:spacing w:line="300" w:lineRule="exact"/>
            </w:pPr>
            <w:r w:rsidRPr="00D30FA4">
              <w:t>Emergency works</w:t>
            </w:r>
          </w:p>
        </w:tc>
        <w:tc>
          <w:tcPr>
            <w:tcW w:w="3828" w:type="dxa"/>
          </w:tcPr>
          <w:p w14:paraId="4C156034" w14:textId="444752F5" w:rsidR="00E32876" w:rsidRPr="00D30FA4" w:rsidRDefault="00BC2A25" w:rsidP="00E32876">
            <w:pPr>
              <w:spacing w:line="300" w:lineRule="exact"/>
            </w:pPr>
            <w:r>
              <w:t>Yes – unless works are urgently necessary in the interest of health or safety and are the minimum measure immediately necessary.</w:t>
            </w:r>
          </w:p>
        </w:tc>
      </w:tr>
    </w:tbl>
    <w:p w14:paraId="799DDED3" w14:textId="77777777" w:rsidR="009734A2" w:rsidRPr="00D30FA4" w:rsidRDefault="009734A2" w:rsidP="009734A2">
      <w:pPr>
        <w:spacing w:line="300" w:lineRule="exact"/>
      </w:pPr>
    </w:p>
    <w:p w14:paraId="387A4202" w14:textId="77777777" w:rsidR="009734A2" w:rsidRPr="00D30FA4" w:rsidRDefault="009734A2" w:rsidP="009734A2">
      <w:pPr>
        <w:spacing w:line="300" w:lineRule="exact"/>
      </w:pPr>
    </w:p>
    <w:p w14:paraId="02CCA178" w14:textId="7F5B24B9" w:rsidR="00BC15D7" w:rsidRDefault="00BC15D7" w:rsidP="001066B5">
      <w:pPr>
        <w:spacing w:line="300" w:lineRule="exact"/>
      </w:pPr>
    </w:p>
    <w:p w14:paraId="669CCCE3" w14:textId="286CFECD" w:rsidR="00BC15D7" w:rsidRDefault="00BC15D7" w:rsidP="001066B5">
      <w:pPr>
        <w:spacing w:line="300" w:lineRule="exact"/>
      </w:pPr>
    </w:p>
    <w:p w14:paraId="7877CC3F" w14:textId="26E37B8F" w:rsidR="00BC15D7" w:rsidRDefault="00BC15D7" w:rsidP="001066B5">
      <w:pPr>
        <w:spacing w:line="300" w:lineRule="exact"/>
      </w:pPr>
    </w:p>
    <w:p w14:paraId="0007DB5E" w14:textId="48776463" w:rsidR="00BC15D7" w:rsidRDefault="00BC15D7" w:rsidP="001066B5">
      <w:pPr>
        <w:spacing w:line="300" w:lineRule="exact"/>
      </w:pPr>
    </w:p>
    <w:p w14:paraId="27530F7F" w14:textId="11774F06" w:rsidR="00BC15D7" w:rsidRDefault="00BC15D7" w:rsidP="001066B5">
      <w:pPr>
        <w:spacing w:line="300" w:lineRule="exact"/>
      </w:pPr>
      <w:r>
        <w:br w:type="page"/>
      </w:r>
    </w:p>
    <w:p w14:paraId="291F665C" w14:textId="2C7CB856" w:rsidR="00BC15D7" w:rsidRPr="00BC15D7" w:rsidRDefault="00BC15D7" w:rsidP="001066B5">
      <w:pPr>
        <w:spacing w:line="300" w:lineRule="exact"/>
        <w:rPr>
          <w:b/>
          <w:sz w:val="28"/>
          <w:szCs w:val="28"/>
        </w:rPr>
      </w:pPr>
      <w:r w:rsidRPr="00BC15D7">
        <w:rPr>
          <w:b/>
          <w:sz w:val="28"/>
          <w:szCs w:val="28"/>
        </w:rPr>
        <w:lastRenderedPageBreak/>
        <w:t>Annex 2 – NatureScot</w:t>
      </w:r>
    </w:p>
    <w:p w14:paraId="197B3922" w14:textId="77777777" w:rsidR="00BC15D7" w:rsidRPr="00D30FA4" w:rsidRDefault="00BC15D7" w:rsidP="001066B5">
      <w:pPr>
        <w:spacing w:line="300" w:lineRule="exact"/>
      </w:pPr>
    </w:p>
    <w:p w14:paraId="3295550E" w14:textId="1995E335" w:rsidR="00414FEB" w:rsidRPr="00FA6FA1" w:rsidRDefault="00414FEB" w:rsidP="00C173B1">
      <w:pPr>
        <w:pStyle w:val="ListParagraph"/>
        <w:numPr>
          <w:ilvl w:val="0"/>
          <w:numId w:val="37"/>
        </w:numPr>
        <w:spacing w:line="300" w:lineRule="exact"/>
        <w:rPr>
          <w:b/>
        </w:rPr>
      </w:pPr>
      <w:r w:rsidRPr="00FA6FA1">
        <w:rPr>
          <w:b/>
        </w:rPr>
        <w:t xml:space="preserve">Forestry case types on which </w:t>
      </w:r>
      <w:r w:rsidR="00764971">
        <w:rPr>
          <w:b/>
        </w:rPr>
        <w:t>N</w:t>
      </w:r>
      <w:r w:rsidR="00883B30">
        <w:rPr>
          <w:b/>
        </w:rPr>
        <w:t>ature</w:t>
      </w:r>
      <w:r w:rsidR="00764971">
        <w:rPr>
          <w:b/>
        </w:rPr>
        <w:t>S</w:t>
      </w:r>
      <w:r w:rsidR="00883B30">
        <w:rPr>
          <w:b/>
        </w:rPr>
        <w:t>cot</w:t>
      </w:r>
      <w:r w:rsidR="006E1BD5">
        <w:rPr>
          <w:b/>
        </w:rPr>
        <w:t xml:space="preserve"> a</w:t>
      </w:r>
      <w:r w:rsidRPr="00FA6FA1">
        <w:rPr>
          <w:b/>
        </w:rPr>
        <w:t xml:space="preserve">dvice will be sought by </w:t>
      </w:r>
      <w:r w:rsidR="00764971">
        <w:rPr>
          <w:b/>
        </w:rPr>
        <w:t>SF</w:t>
      </w:r>
    </w:p>
    <w:p w14:paraId="25ECB91A" w14:textId="70FFCDFD" w:rsidR="00414FEB" w:rsidRDefault="00414FEB" w:rsidP="001066B5">
      <w:pPr>
        <w:spacing w:line="300" w:lineRule="exact"/>
      </w:pPr>
    </w:p>
    <w:p w14:paraId="208E4F09" w14:textId="28027494" w:rsidR="003F69EE" w:rsidRDefault="003F69EE" w:rsidP="001066B5">
      <w:pPr>
        <w:spacing w:line="300" w:lineRule="exact"/>
      </w:pPr>
      <w:r w:rsidRPr="00D30FA4">
        <w:t xml:space="preserve">The role for </w:t>
      </w:r>
      <w:r w:rsidR="00764971">
        <w:t>N</w:t>
      </w:r>
      <w:r w:rsidR="00883B30">
        <w:t>atureScot</w:t>
      </w:r>
      <w:r w:rsidRPr="00D30FA4">
        <w:t xml:space="preserve"> in this agreement is based on the </w:t>
      </w:r>
      <w:hyperlink r:id="rId17" w:history="1">
        <w:r w:rsidRPr="00D30FA4">
          <w:rPr>
            <w:rStyle w:val="Hyperlink"/>
          </w:rPr>
          <w:t>How and When to consult NatureScot checklist</w:t>
        </w:r>
      </w:hyperlink>
      <w:r w:rsidRPr="00D30FA4">
        <w:t xml:space="preserve">, with changes </w:t>
      </w:r>
      <w:proofErr w:type="spellStart"/>
      <w:r w:rsidRPr="00D30FA4">
        <w:t>where</w:t>
      </w:r>
      <w:proofErr w:type="spellEnd"/>
      <w:r w:rsidRPr="00D30FA4">
        <w:t xml:space="preserve"> justified by the availability of guidance and standing advice, and the potential risks to protected areas from different types of forestry proposal</w:t>
      </w:r>
      <w:r>
        <w:t>.</w:t>
      </w:r>
    </w:p>
    <w:p w14:paraId="6283AFE5" w14:textId="77777777" w:rsidR="003F69EE" w:rsidRPr="00D30FA4" w:rsidRDefault="003F69EE" w:rsidP="001066B5">
      <w:pPr>
        <w:spacing w:line="300" w:lineRule="exact"/>
      </w:pPr>
    </w:p>
    <w:tbl>
      <w:tblPr>
        <w:tblStyle w:val="TableGrid"/>
        <w:tblW w:w="8784" w:type="dxa"/>
        <w:tblLook w:val="04A0" w:firstRow="1" w:lastRow="0" w:firstColumn="1" w:lastColumn="0" w:noHBand="0" w:noVBand="1"/>
      </w:tblPr>
      <w:tblGrid>
        <w:gridCol w:w="2995"/>
        <w:gridCol w:w="1678"/>
        <w:gridCol w:w="2268"/>
        <w:gridCol w:w="1843"/>
      </w:tblGrid>
      <w:tr w:rsidR="00DC5A07" w:rsidRPr="00D30FA4" w14:paraId="5E5862A6" w14:textId="77777777" w:rsidTr="00D30FA4">
        <w:tc>
          <w:tcPr>
            <w:tcW w:w="2995" w:type="dxa"/>
          </w:tcPr>
          <w:p w14:paraId="0585EB12" w14:textId="77777777" w:rsidR="00DC5A07" w:rsidRPr="00D30FA4" w:rsidRDefault="00DC5A07" w:rsidP="001066B5">
            <w:pPr>
              <w:spacing w:line="300" w:lineRule="exact"/>
            </w:pPr>
          </w:p>
        </w:tc>
        <w:tc>
          <w:tcPr>
            <w:tcW w:w="5789" w:type="dxa"/>
            <w:gridSpan w:val="3"/>
          </w:tcPr>
          <w:p w14:paraId="4724803C" w14:textId="568CED4B" w:rsidR="00DC5A07" w:rsidRPr="00D30FA4" w:rsidRDefault="00DC5A07" w:rsidP="00764971">
            <w:pPr>
              <w:spacing w:line="300" w:lineRule="exact"/>
              <w:jc w:val="center"/>
            </w:pPr>
            <w:r w:rsidRPr="00D30FA4">
              <w:t xml:space="preserve">SF will consult </w:t>
            </w:r>
            <w:r w:rsidR="00764971">
              <w:t>N</w:t>
            </w:r>
            <w:r w:rsidR="00883B30">
              <w:t>atureScot</w:t>
            </w:r>
            <w:r w:rsidRPr="00D30FA4">
              <w:t xml:space="preserve"> if the proposal…</w:t>
            </w:r>
          </w:p>
        </w:tc>
      </w:tr>
      <w:tr w:rsidR="00DC5A07" w:rsidRPr="00D30FA4" w14:paraId="0626FEA0" w14:textId="77777777" w:rsidTr="00FA6FA1">
        <w:tc>
          <w:tcPr>
            <w:tcW w:w="2995" w:type="dxa"/>
          </w:tcPr>
          <w:p w14:paraId="7FCD66DF" w14:textId="77777777" w:rsidR="00DC5A07" w:rsidRPr="00D30FA4" w:rsidRDefault="00DC5A07" w:rsidP="001066B5">
            <w:pPr>
              <w:spacing w:line="300" w:lineRule="exact"/>
            </w:pPr>
            <w:r w:rsidRPr="00D30FA4">
              <w:t>Forestry case type</w:t>
            </w:r>
          </w:p>
        </w:tc>
        <w:tc>
          <w:tcPr>
            <w:tcW w:w="1678" w:type="dxa"/>
          </w:tcPr>
          <w:p w14:paraId="1C03364E" w14:textId="05F97163" w:rsidR="00DC5A07" w:rsidRPr="00D30FA4" w:rsidRDefault="00DC5A07" w:rsidP="001066B5">
            <w:pPr>
              <w:spacing w:line="300" w:lineRule="exact"/>
            </w:pPr>
            <w:r w:rsidRPr="00D30FA4">
              <w:t>could affect an SAC/SPA</w:t>
            </w:r>
          </w:p>
        </w:tc>
        <w:tc>
          <w:tcPr>
            <w:tcW w:w="2268" w:type="dxa"/>
          </w:tcPr>
          <w:p w14:paraId="42471D9C" w14:textId="395F9AAA" w:rsidR="00DC5A07" w:rsidRPr="00D30FA4" w:rsidRDefault="00DC5A07" w:rsidP="001066B5">
            <w:pPr>
              <w:spacing w:line="300" w:lineRule="exact"/>
            </w:pPr>
            <w:r w:rsidRPr="00D30FA4">
              <w:t xml:space="preserve">could affect an SSSI or </w:t>
            </w:r>
            <w:proofErr w:type="spellStart"/>
            <w:r w:rsidRPr="00D30FA4">
              <w:t>GCR</w:t>
            </w:r>
            <w:proofErr w:type="spellEnd"/>
            <w:r w:rsidRPr="00D30FA4">
              <w:t xml:space="preserve"> site </w:t>
            </w:r>
          </w:p>
        </w:tc>
        <w:tc>
          <w:tcPr>
            <w:tcW w:w="1843" w:type="dxa"/>
          </w:tcPr>
          <w:p w14:paraId="3D47CA41" w14:textId="6A46CE27" w:rsidR="00DC5A07" w:rsidRPr="00D30FA4" w:rsidRDefault="00DC5A07" w:rsidP="001066B5">
            <w:pPr>
              <w:spacing w:line="300" w:lineRule="exact"/>
            </w:pPr>
            <w:r w:rsidRPr="00D30FA4">
              <w:t>is within an NSA</w:t>
            </w:r>
          </w:p>
        </w:tc>
      </w:tr>
      <w:tr w:rsidR="00DC5A07" w:rsidRPr="00D30FA4" w14:paraId="0565766E" w14:textId="77777777" w:rsidTr="00FA6FA1">
        <w:tc>
          <w:tcPr>
            <w:tcW w:w="2995" w:type="dxa"/>
          </w:tcPr>
          <w:p w14:paraId="2102FFE4" w14:textId="77777777" w:rsidR="00DC5A07" w:rsidRPr="00D30FA4" w:rsidRDefault="00DC5A07" w:rsidP="001066B5">
            <w:pPr>
              <w:spacing w:line="300" w:lineRule="exact"/>
            </w:pPr>
            <w:r w:rsidRPr="00D30FA4">
              <w:t xml:space="preserve">Woodland creation pre-application (due diligence) </w:t>
            </w:r>
          </w:p>
        </w:tc>
        <w:tc>
          <w:tcPr>
            <w:tcW w:w="1678" w:type="dxa"/>
          </w:tcPr>
          <w:p w14:paraId="330A1DF1" w14:textId="1627C0CF" w:rsidR="00DC5A07" w:rsidRPr="00D30FA4" w:rsidRDefault="00DC5A07" w:rsidP="001066B5">
            <w:pPr>
              <w:spacing w:line="300" w:lineRule="exact"/>
            </w:pPr>
            <w:r w:rsidRPr="00D30FA4">
              <w:t>Y</w:t>
            </w:r>
            <w:r w:rsidR="00D7717B">
              <w:t>es</w:t>
            </w:r>
          </w:p>
        </w:tc>
        <w:tc>
          <w:tcPr>
            <w:tcW w:w="2268" w:type="dxa"/>
          </w:tcPr>
          <w:p w14:paraId="262B6F3C" w14:textId="7D6749B6" w:rsidR="00DC5A07" w:rsidRPr="00D30FA4" w:rsidRDefault="00D7717B" w:rsidP="001066B5">
            <w:pPr>
              <w:spacing w:line="300" w:lineRule="exact"/>
            </w:pPr>
            <w:r w:rsidRPr="00D30FA4">
              <w:t>Y</w:t>
            </w:r>
            <w:r>
              <w:t>es</w:t>
            </w:r>
          </w:p>
        </w:tc>
        <w:tc>
          <w:tcPr>
            <w:tcW w:w="1843" w:type="dxa"/>
          </w:tcPr>
          <w:p w14:paraId="6B570B9D" w14:textId="199E763A" w:rsidR="00DC5A07" w:rsidRPr="00D30FA4" w:rsidRDefault="00D7717B" w:rsidP="001066B5">
            <w:pPr>
              <w:spacing w:line="300" w:lineRule="exact"/>
            </w:pPr>
            <w:r w:rsidRPr="00D30FA4">
              <w:t>Y</w:t>
            </w:r>
            <w:r>
              <w:t>es</w:t>
            </w:r>
          </w:p>
        </w:tc>
      </w:tr>
      <w:tr w:rsidR="00DC5A07" w:rsidRPr="00D30FA4" w14:paraId="7C6EF8AF" w14:textId="77777777" w:rsidTr="00FA6FA1">
        <w:tc>
          <w:tcPr>
            <w:tcW w:w="2995" w:type="dxa"/>
          </w:tcPr>
          <w:p w14:paraId="207D1F1F" w14:textId="77777777" w:rsidR="00DC5A07" w:rsidRPr="00D30FA4" w:rsidRDefault="00DC5A07" w:rsidP="001066B5">
            <w:pPr>
              <w:spacing w:line="300" w:lineRule="exact"/>
            </w:pPr>
            <w:r w:rsidRPr="00D30FA4">
              <w:t>Woodland creation FGS applications &amp; associated management</w:t>
            </w:r>
          </w:p>
        </w:tc>
        <w:tc>
          <w:tcPr>
            <w:tcW w:w="1678" w:type="dxa"/>
          </w:tcPr>
          <w:p w14:paraId="791DC216" w14:textId="77F4CF00" w:rsidR="00DC5A07" w:rsidRPr="00D30FA4" w:rsidRDefault="00DC5A07" w:rsidP="001066B5">
            <w:pPr>
              <w:spacing w:line="300" w:lineRule="exact"/>
            </w:pPr>
            <w:r w:rsidRPr="00D30FA4">
              <w:t>Y</w:t>
            </w:r>
            <w:r w:rsidR="00D7717B">
              <w:t>es</w:t>
            </w:r>
          </w:p>
        </w:tc>
        <w:tc>
          <w:tcPr>
            <w:tcW w:w="2268" w:type="dxa"/>
          </w:tcPr>
          <w:p w14:paraId="05ABBD82" w14:textId="1FFC6779" w:rsidR="00DC5A07" w:rsidRPr="00D30FA4" w:rsidRDefault="00D7717B" w:rsidP="001066B5">
            <w:pPr>
              <w:spacing w:line="300" w:lineRule="exact"/>
            </w:pPr>
            <w:r w:rsidRPr="00D30FA4">
              <w:t>Y</w:t>
            </w:r>
            <w:r>
              <w:t>es</w:t>
            </w:r>
          </w:p>
        </w:tc>
        <w:tc>
          <w:tcPr>
            <w:tcW w:w="1843" w:type="dxa"/>
          </w:tcPr>
          <w:p w14:paraId="2891CCEA" w14:textId="42B80CFF" w:rsidR="00DC5A07" w:rsidRPr="00D30FA4" w:rsidRDefault="00D7717B" w:rsidP="001066B5">
            <w:pPr>
              <w:spacing w:line="300" w:lineRule="exact"/>
            </w:pPr>
            <w:r w:rsidRPr="00D30FA4">
              <w:t>Y</w:t>
            </w:r>
            <w:r>
              <w:t>es</w:t>
            </w:r>
            <w:r w:rsidR="00DC5A07" w:rsidRPr="00D30FA4">
              <w:t xml:space="preserve"> if &gt;</w:t>
            </w:r>
            <w:proofErr w:type="spellStart"/>
            <w:r w:rsidR="00DC5A07" w:rsidRPr="00D30FA4">
              <w:t>5Ha</w:t>
            </w:r>
            <w:proofErr w:type="spellEnd"/>
          </w:p>
        </w:tc>
      </w:tr>
      <w:tr w:rsidR="00DC5A07" w:rsidRPr="00D30FA4" w14:paraId="04954344" w14:textId="77777777" w:rsidTr="00FA6FA1">
        <w:tc>
          <w:tcPr>
            <w:tcW w:w="2995" w:type="dxa"/>
          </w:tcPr>
          <w:p w14:paraId="48473CF2" w14:textId="77777777" w:rsidR="00DC5A07" w:rsidRPr="00D30FA4" w:rsidRDefault="00DC5A07" w:rsidP="001066B5">
            <w:pPr>
              <w:spacing w:line="300" w:lineRule="exact"/>
            </w:pPr>
            <w:proofErr w:type="spellStart"/>
            <w:r w:rsidRPr="00D30FA4">
              <w:t>LTFP</w:t>
            </w:r>
            <w:proofErr w:type="spellEnd"/>
            <w:r w:rsidRPr="00D30FA4">
              <w:t xml:space="preserve"> &amp; FLS </w:t>
            </w:r>
            <w:proofErr w:type="spellStart"/>
            <w:r w:rsidRPr="00D30FA4">
              <w:t>LMP</w:t>
            </w:r>
            <w:proofErr w:type="spellEnd"/>
            <w:r w:rsidRPr="00D30FA4">
              <w:t xml:space="preserve"> scoping and final draft plan</w:t>
            </w:r>
          </w:p>
        </w:tc>
        <w:tc>
          <w:tcPr>
            <w:tcW w:w="1678" w:type="dxa"/>
          </w:tcPr>
          <w:p w14:paraId="697792C8" w14:textId="064BC1E0" w:rsidR="00DC5A07" w:rsidRPr="00D30FA4" w:rsidRDefault="00D7717B" w:rsidP="001066B5">
            <w:pPr>
              <w:spacing w:line="300" w:lineRule="exact"/>
            </w:pPr>
            <w:r w:rsidRPr="00D30FA4">
              <w:t>Y</w:t>
            </w:r>
            <w:r>
              <w:t>es</w:t>
            </w:r>
          </w:p>
        </w:tc>
        <w:tc>
          <w:tcPr>
            <w:tcW w:w="2268" w:type="dxa"/>
          </w:tcPr>
          <w:p w14:paraId="2B46FD9D" w14:textId="56A839AF" w:rsidR="00DC5A07" w:rsidRPr="00D30FA4" w:rsidRDefault="00D7717B" w:rsidP="001066B5">
            <w:pPr>
              <w:spacing w:line="300" w:lineRule="exact"/>
            </w:pPr>
            <w:r w:rsidRPr="00D30FA4">
              <w:t>Y</w:t>
            </w:r>
            <w:r>
              <w:t>es</w:t>
            </w:r>
          </w:p>
        </w:tc>
        <w:tc>
          <w:tcPr>
            <w:tcW w:w="1843" w:type="dxa"/>
          </w:tcPr>
          <w:p w14:paraId="5D7C4CA5" w14:textId="106C5C90" w:rsidR="00DC5A07" w:rsidRPr="00D30FA4" w:rsidRDefault="00DC5A07" w:rsidP="001066B5">
            <w:pPr>
              <w:spacing w:line="300" w:lineRule="exact"/>
            </w:pPr>
            <w:r w:rsidRPr="00D30FA4">
              <w:t>N</w:t>
            </w:r>
            <w:r w:rsidR="00D7717B">
              <w:t>o</w:t>
            </w:r>
          </w:p>
        </w:tc>
      </w:tr>
      <w:tr w:rsidR="00DC5A07" w:rsidRPr="00D30FA4" w14:paraId="0B76378D" w14:textId="77777777" w:rsidTr="00FA6FA1">
        <w:tc>
          <w:tcPr>
            <w:tcW w:w="2995" w:type="dxa"/>
          </w:tcPr>
          <w:p w14:paraId="6D423BB3" w14:textId="77777777" w:rsidR="00DC5A07" w:rsidRPr="00D30FA4" w:rsidRDefault="00DC5A07" w:rsidP="001066B5">
            <w:pPr>
              <w:spacing w:line="300" w:lineRule="exact"/>
            </w:pPr>
            <w:r w:rsidRPr="00D30FA4">
              <w:t>Felling Permission applications</w:t>
            </w:r>
          </w:p>
        </w:tc>
        <w:tc>
          <w:tcPr>
            <w:tcW w:w="1678" w:type="dxa"/>
          </w:tcPr>
          <w:p w14:paraId="62A26EB9" w14:textId="3459D8E8" w:rsidR="00DC5A07" w:rsidRPr="00D30FA4" w:rsidRDefault="00D7717B" w:rsidP="001066B5">
            <w:pPr>
              <w:spacing w:line="300" w:lineRule="exact"/>
            </w:pPr>
            <w:r w:rsidRPr="00D30FA4">
              <w:t>Y</w:t>
            </w:r>
            <w:r>
              <w:t>es</w:t>
            </w:r>
          </w:p>
        </w:tc>
        <w:tc>
          <w:tcPr>
            <w:tcW w:w="2268" w:type="dxa"/>
          </w:tcPr>
          <w:p w14:paraId="0C7EAB24" w14:textId="0C666CDA" w:rsidR="00DC5A07" w:rsidRPr="00D30FA4" w:rsidRDefault="00D7717B" w:rsidP="001066B5">
            <w:pPr>
              <w:spacing w:line="300" w:lineRule="exact"/>
            </w:pPr>
            <w:r w:rsidRPr="00D30FA4">
              <w:t>Y</w:t>
            </w:r>
            <w:r>
              <w:t>es</w:t>
            </w:r>
          </w:p>
        </w:tc>
        <w:tc>
          <w:tcPr>
            <w:tcW w:w="1843" w:type="dxa"/>
          </w:tcPr>
          <w:p w14:paraId="7278482F" w14:textId="7820766E" w:rsidR="00DC5A07" w:rsidRPr="00D30FA4" w:rsidRDefault="00DC5A07" w:rsidP="001066B5">
            <w:pPr>
              <w:spacing w:line="300" w:lineRule="exact"/>
            </w:pPr>
            <w:r w:rsidRPr="00D30FA4">
              <w:t>N</w:t>
            </w:r>
            <w:r w:rsidR="00D7717B">
              <w:t>o</w:t>
            </w:r>
          </w:p>
        </w:tc>
      </w:tr>
      <w:tr w:rsidR="00DC5A07" w:rsidRPr="00D30FA4" w14:paraId="380316A1" w14:textId="77777777" w:rsidTr="00FA6FA1">
        <w:tc>
          <w:tcPr>
            <w:tcW w:w="2995" w:type="dxa"/>
          </w:tcPr>
          <w:p w14:paraId="513DD518" w14:textId="77777777" w:rsidR="00DC5A07" w:rsidRPr="00D30FA4" w:rsidRDefault="00DC5A07" w:rsidP="001066B5">
            <w:pPr>
              <w:spacing w:line="300" w:lineRule="exact"/>
            </w:pPr>
            <w:r w:rsidRPr="00D30FA4">
              <w:t>EIA scoping and consent for forestry projects</w:t>
            </w:r>
          </w:p>
        </w:tc>
        <w:tc>
          <w:tcPr>
            <w:tcW w:w="1678" w:type="dxa"/>
          </w:tcPr>
          <w:p w14:paraId="47787767" w14:textId="22814432" w:rsidR="00DC5A07" w:rsidRPr="00D30FA4" w:rsidRDefault="00D7717B" w:rsidP="001066B5">
            <w:pPr>
              <w:spacing w:line="300" w:lineRule="exact"/>
            </w:pPr>
            <w:r w:rsidRPr="00D30FA4">
              <w:t>Y</w:t>
            </w:r>
            <w:r>
              <w:t>es</w:t>
            </w:r>
          </w:p>
        </w:tc>
        <w:tc>
          <w:tcPr>
            <w:tcW w:w="2268" w:type="dxa"/>
          </w:tcPr>
          <w:p w14:paraId="738982FB" w14:textId="22D99FE3" w:rsidR="00DC5A07" w:rsidRPr="00D30FA4" w:rsidRDefault="00D7717B" w:rsidP="001066B5">
            <w:pPr>
              <w:spacing w:line="300" w:lineRule="exact"/>
            </w:pPr>
            <w:r w:rsidRPr="00D30FA4">
              <w:t>Y</w:t>
            </w:r>
            <w:r>
              <w:t>es</w:t>
            </w:r>
          </w:p>
        </w:tc>
        <w:tc>
          <w:tcPr>
            <w:tcW w:w="1843" w:type="dxa"/>
          </w:tcPr>
          <w:p w14:paraId="7D72CBD8" w14:textId="49A5C918" w:rsidR="00DC5A07" w:rsidRPr="00D30FA4" w:rsidRDefault="00D7717B" w:rsidP="001066B5">
            <w:pPr>
              <w:spacing w:line="300" w:lineRule="exact"/>
            </w:pPr>
            <w:r w:rsidRPr="00D30FA4">
              <w:t>Y</w:t>
            </w:r>
            <w:r>
              <w:t>es</w:t>
            </w:r>
          </w:p>
        </w:tc>
      </w:tr>
      <w:tr w:rsidR="00DC5A07" w:rsidRPr="00D30FA4" w14:paraId="46C8D986" w14:textId="77777777" w:rsidTr="00FA6FA1">
        <w:tc>
          <w:tcPr>
            <w:tcW w:w="2995" w:type="dxa"/>
          </w:tcPr>
          <w:p w14:paraId="6987ED63" w14:textId="77777777" w:rsidR="00DC5A07" w:rsidRPr="00D30FA4" w:rsidRDefault="00DC5A07" w:rsidP="001066B5">
            <w:pPr>
              <w:spacing w:line="300" w:lineRule="exact"/>
            </w:pPr>
            <w:r w:rsidRPr="00D30FA4">
              <w:t>Emergency works</w:t>
            </w:r>
          </w:p>
        </w:tc>
        <w:tc>
          <w:tcPr>
            <w:tcW w:w="1678" w:type="dxa"/>
          </w:tcPr>
          <w:p w14:paraId="4A050367" w14:textId="06AADA07" w:rsidR="00DC5A07" w:rsidRPr="00D30FA4" w:rsidRDefault="00D7717B" w:rsidP="001066B5">
            <w:pPr>
              <w:spacing w:line="300" w:lineRule="exact"/>
            </w:pPr>
            <w:r w:rsidRPr="00D30FA4">
              <w:t>Y</w:t>
            </w:r>
            <w:r>
              <w:t>es</w:t>
            </w:r>
          </w:p>
        </w:tc>
        <w:tc>
          <w:tcPr>
            <w:tcW w:w="2268" w:type="dxa"/>
          </w:tcPr>
          <w:p w14:paraId="3D60626E" w14:textId="12C7FEE6" w:rsidR="00DC5A07" w:rsidRPr="00D30FA4" w:rsidRDefault="00D7717B" w:rsidP="001066B5">
            <w:pPr>
              <w:spacing w:line="300" w:lineRule="exact"/>
            </w:pPr>
            <w:r w:rsidRPr="00D30FA4">
              <w:t>Y</w:t>
            </w:r>
            <w:r>
              <w:t>es</w:t>
            </w:r>
          </w:p>
        </w:tc>
        <w:tc>
          <w:tcPr>
            <w:tcW w:w="1843" w:type="dxa"/>
          </w:tcPr>
          <w:p w14:paraId="35ACF1E6" w14:textId="1D8A7321" w:rsidR="00DC5A07" w:rsidRPr="00D30FA4" w:rsidRDefault="00DC5A07" w:rsidP="001066B5">
            <w:pPr>
              <w:spacing w:line="300" w:lineRule="exact"/>
            </w:pPr>
            <w:r w:rsidRPr="00D30FA4">
              <w:t>N</w:t>
            </w:r>
            <w:r w:rsidR="00D7717B">
              <w:t>o</w:t>
            </w:r>
          </w:p>
        </w:tc>
      </w:tr>
    </w:tbl>
    <w:p w14:paraId="7590AEB0" w14:textId="22A11C4D" w:rsidR="00414FEB" w:rsidRPr="00D30FA4" w:rsidRDefault="00414FEB" w:rsidP="001066B5">
      <w:pPr>
        <w:spacing w:line="300" w:lineRule="exact"/>
      </w:pPr>
    </w:p>
    <w:p w14:paraId="5A492CD4" w14:textId="632F419F" w:rsidR="0006054C" w:rsidRDefault="0006054C" w:rsidP="00D7717B">
      <w:pPr>
        <w:pStyle w:val="ListParagraph"/>
        <w:numPr>
          <w:ilvl w:val="0"/>
          <w:numId w:val="28"/>
        </w:numPr>
        <w:spacing w:line="300" w:lineRule="exact"/>
        <w:ind w:left="426"/>
      </w:pPr>
      <w:r>
        <w:t>Biodiversity</w:t>
      </w:r>
      <w:r w:rsidR="00BF5C8B">
        <w:t>, historic environment, water</w:t>
      </w:r>
      <w:r>
        <w:t xml:space="preserve"> and landscape interests not listed above should generally be taken into account in forestry casework by following guidance and standing advice available online</w:t>
      </w:r>
    </w:p>
    <w:p w14:paraId="0A5ACEAF" w14:textId="30E2C19D" w:rsidR="00FA6FA1" w:rsidRDefault="00F25B80" w:rsidP="00D7717B">
      <w:pPr>
        <w:pStyle w:val="ListParagraph"/>
        <w:numPr>
          <w:ilvl w:val="0"/>
          <w:numId w:val="28"/>
        </w:numPr>
        <w:spacing w:line="300" w:lineRule="exact"/>
        <w:ind w:left="426"/>
      </w:pPr>
      <w:r w:rsidRPr="00D30FA4">
        <w:t xml:space="preserve">There may be exceptional cases where </w:t>
      </w:r>
      <w:r w:rsidR="00764971">
        <w:t>SF</w:t>
      </w:r>
      <w:r w:rsidR="006156E2" w:rsidRPr="00D30FA4">
        <w:t xml:space="preserve"> seeks </w:t>
      </w:r>
      <w:r w:rsidR="00FA6FA1">
        <w:t xml:space="preserve">formal advice </w:t>
      </w:r>
      <w:r w:rsidRPr="00D30FA4">
        <w:t xml:space="preserve">on cases not listed </w:t>
      </w:r>
      <w:r w:rsidR="00E91307" w:rsidRPr="00D30FA4">
        <w:t xml:space="preserve">above. Any such case </w:t>
      </w:r>
      <w:r w:rsidR="00FA6FA1">
        <w:t>should</w:t>
      </w:r>
      <w:r w:rsidRPr="00D30FA4">
        <w:t xml:space="preserve"> be agreed between both organisations before requesting or providing advice. Examples of issues that might generate such an exceptional request include</w:t>
      </w:r>
      <w:r w:rsidR="00DC5A07" w:rsidRPr="00D30FA4">
        <w:t xml:space="preserve">: </w:t>
      </w:r>
    </w:p>
    <w:p w14:paraId="1EC5243F" w14:textId="77777777" w:rsidR="00FA6FA1" w:rsidRDefault="00DC5A07" w:rsidP="001066B5">
      <w:pPr>
        <w:pStyle w:val="ListParagraph"/>
        <w:numPr>
          <w:ilvl w:val="1"/>
          <w:numId w:val="28"/>
        </w:numPr>
        <w:spacing w:line="300" w:lineRule="exact"/>
      </w:pPr>
      <w:r w:rsidRPr="00D30FA4">
        <w:t xml:space="preserve">the adequacy of deer management plans relating to large or complex woodland creation proposals and where there is no Deer Management Group; </w:t>
      </w:r>
    </w:p>
    <w:p w14:paraId="50394726" w14:textId="77777777" w:rsidR="00FA6FA1" w:rsidRDefault="00DC5A07" w:rsidP="001066B5">
      <w:pPr>
        <w:pStyle w:val="ListParagraph"/>
        <w:numPr>
          <w:ilvl w:val="1"/>
          <w:numId w:val="28"/>
        </w:numPr>
        <w:spacing w:line="300" w:lineRule="exact"/>
      </w:pPr>
      <w:r w:rsidRPr="00D30FA4">
        <w:t>where SF believes there are potential individual or cumulative impacts on the national status of species or habitats of outstanding conservation importance;</w:t>
      </w:r>
      <w:r w:rsidR="00507288" w:rsidRPr="00D30FA4">
        <w:t xml:space="preserve"> </w:t>
      </w:r>
    </w:p>
    <w:p w14:paraId="6E44EB11" w14:textId="77777777" w:rsidR="00FA6FA1" w:rsidRDefault="00FA6FA1" w:rsidP="001066B5">
      <w:pPr>
        <w:pStyle w:val="ListParagraph"/>
        <w:numPr>
          <w:ilvl w:val="1"/>
          <w:numId w:val="28"/>
        </w:numPr>
        <w:spacing w:line="300" w:lineRule="exact"/>
      </w:pPr>
      <w:r>
        <w:t xml:space="preserve">protected species </w:t>
      </w:r>
      <w:r w:rsidRPr="00FA6FA1">
        <w:t xml:space="preserve">circumstances not covered </w:t>
      </w:r>
      <w:r>
        <w:t xml:space="preserve">by </w:t>
      </w:r>
      <w:hyperlink r:id="rId18" w:history="1">
        <w:r w:rsidRPr="00FA6FA1">
          <w:rPr>
            <w:rStyle w:val="Hyperlink"/>
          </w:rPr>
          <w:t>forestry guidance</w:t>
        </w:r>
      </w:hyperlink>
      <w:r>
        <w:t xml:space="preserve"> or </w:t>
      </w:r>
      <w:hyperlink r:id="rId19" w:history="1">
        <w:r w:rsidRPr="00FA6FA1">
          <w:rPr>
            <w:rStyle w:val="Hyperlink"/>
          </w:rPr>
          <w:t>NatureScot standing advice</w:t>
        </w:r>
      </w:hyperlink>
      <w:r>
        <w:t xml:space="preserve">; </w:t>
      </w:r>
    </w:p>
    <w:p w14:paraId="11D96324" w14:textId="607B3055" w:rsidR="00C173B1" w:rsidRDefault="00FA6FA1" w:rsidP="00C173B1">
      <w:pPr>
        <w:pStyle w:val="ListParagraph"/>
        <w:numPr>
          <w:ilvl w:val="1"/>
          <w:numId w:val="28"/>
        </w:numPr>
        <w:spacing w:line="300" w:lineRule="exact"/>
      </w:pPr>
      <w:r>
        <w:t xml:space="preserve">where a proposal could undermine delivery of local projects / initiatives funded by </w:t>
      </w:r>
      <w:r w:rsidR="00764971">
        <w:t>N</w:t>
      </w:r>
      <w:r w:rsidR="00883B30">
        <w:t>atureScot</w:t>
      </w:r>
      <w:r>
        <w:t xml:space="preserve"> (</w:t>
      </w:r>
      <w:r w:rsidR="00764971">
        <w:t>e.g.</w:t>
      </w:r>
      <w:r>
        <w:t xml:space="preserve"> peatland action, species re-introductions)</w:t>
      </w:r>
    </w:p>
    <w:p w14:paraId="3E86F93E" w14:textId="16DF5C01" w:rsidR="002C0627" w:rsidRPr="00D30FA4" w:rsidRDefault="00DC5A07" w:rsidP="00D7717B">
      <w:pPr>
        <w:pStyle w:val="ListParagraph"/>
        <w:numPr>
          <w:ilvl w:val="0"/>
          <w:numId w:val="28"/>
        </w:numPr>
        <w:spacing w:line="300" w:lineRule="exact"/>
        <w:ind w:left="426"/>
      </w:pPr>
      <w:r w:rsidRPr="00D30FA4">
        <w:t>Brief, i</w:t>
      </w:r>
      <w:r w:rsidR="002C0627" w:rsidRPr="00D30FA4">
        <w:t>nformal verbal advice can be requested or offered on cases that don’t fit the categories for formal consultation listed above</w:t>
      </w:r>
    </w:p>
    <w:p w14:paraId="5B14879A" w14:textId="568C3B96" w:rsidR="0029008D" w:rsidRPr="00D30FA4" w:rsidRDefault="00764971" w:rsidP="00D7717B">
      <w:pPr>
        <w:pStyle w:val="ListParagraph"/>
        <w:numPr>
          <w:ilvl w:val="0"/>
          <w:numId w:val="28"/>
        </w:numPr>
        <w:spacing w:line="300" w:lineRule="exact"/>
        <w:ind w:left="426"/>
      </w:pPr>
      <w:r>
        <w:t>N</w:t>
      </w:r>
      <w:r w:rsidR="00883B30">
        <w:t>atureScot</w:t>
      </w:r>
      <w:r w:rsidR="000E1E24" w:rsidRPr="00D30FA4">
        <w:t xml:space="preserve"> will provide</w:t>
      </w:r>
      <w:r w:rsidR="0029008D" w:rsidRPr="00D30FA4">
        <w:t xml:space="preserve"> advice in line with its</w:t>
      </w:r>
      <w:r w:rsidR="000E1E24" w:rsidRPr="00D30FA4">
        <w:t xml:space="preserve"> </w:t>
      </w:r>
      <w:hyperlink r:id="rId20" w:history="1">
        <w:r w:rsidR="000E1E24" w:rsidRPr="00D30FA4">
          <w:rPr>
            <w:rStyle w:val="Hyperlink"/>
          </w:rPr>
          <w:t>Service Statement</w:t>
        </w:r>
      </w:hyperlink>
      <w:r w:rsidR="000E1E24" w:rsidRPr="00D30FA4">
        <w:t xml:space="preserve">, and </w:t>
      </w:r>
      <w:hyperlink r:id="rId21" w:history="1">
        <w:r w:rsidR="000E1E24" w:rsidRPr="00D30FA4">
          <w:rPr>
            <w:rStyle w:val="Hyperlink"/>
          </w:rPr>
          <w:t>Development Management Guidance</w:t>
        </w:r>
      </w:hyperlink>
      <w:r w:rsidR="000E1E24" w:rsidRPr="00D30FA4">
        <w:t xml:space="preserve"> (which also covers forestry casework</w:t>
      </w:r>
      <w:r w:rsidR="0029008D" w:rsidRPr="00D30FA4">
        <w:t>)</w:t>
      </w:r>
    </w:p>
    <w:p w14:paraId="35128C2C" w14:textId="07DFEAF7" w:rsidR="00414FEB" w:rsidRDefault="00414FEB" w:rsidP="001066B5">
      <w:pPr>
        <w:spacing w:line="300" w:lineRule="exact"/>
      </w:pPr>
    </w:p>
    <w:p w14:paraId="3445A773" w14:textId="064DE7E8" w:rsidR="00C173B1" w:rsidRDefault="00C173B1" w:rsidP="001066B5">
      <w:pPr>
        <w:spacing w:line="300" w:lineRule="exact"/>
      </w:pPr>
    </w:p>
    <w:p w14:paraId="75C668F9" w14:textId="77777777" w:rsidR="00764971" w:rsidRDefault="00764971" w:rsidP="001066B5">
      <w:pPr>
        <w:spacing w:line="300" w:lineRule="exact"/>
      </w:pPr>
    </w:p>
    <w:p w14:paraId="23984B6E" w14:textId="75976382" w:rsidR="00414FEB" w:rsidRDefault="00414FEB" w:rsidP="00C173B1">
      <w:pPr>
        <w:pStyle w:val="ListParagraph"/>
        <w:numPr>
          <w:ilvl w:val="0"/>
          <w:numId w:val="37"/>
        </w:numPr>
        <w:spacing w:line="300" w:lineRule="exact"/>
        <w:rPr>
          <w:b/>
        </w:rPr>
      </w:pPr>
      <w:r w:rsidRPr="00FA6FA1">
        <w:rPr>
          <w:b/>
        </w:rPr>
        <w:t xml:space="preserve">Operational work on which </w:t>
      </w:r>
      <w:r w:rsidR="00764971">
        <w:rPr>
          <w:b/>
        </w:rPr>
        <w:t>N</w:t>
      </w:r>
      <w:r w:rsidR="00883B30">
        <w:rPr>
          <w:b/>
        </w:rPr>
        <w:t>ature</w:t>
      </w:r>
      <w:r w:rsidR="00764971">
        <w:rPr>
          <w:b/>
        </w:rPr>
        <w:t>S</w:t>
      </w:r>
      <w:r w:rsidR="00883B30">
        <w:rPr>
          <w:b/>
        </w:rPr>
        <w:t>cot</w:t>
      </w:r>
      <w:r w:rsidRPr="00FA6FA1">
        <w:rPr>
          <w:b/>
        </w:rPr>
        <w:t xml:space="preserve"> will consult SF</w:t>
      </w:r>
    </w:p>
    <w:p w14:paraId="679FC05A" w14:textId="77777777" w:rsidR="00064B56" w:rsidRPr="00FA6FA1" w:rsidRDefault="00064B56" w:rsidP="00064B56">
      <w:pPr>
        <w:pStyle w:val="ListParagraph"/>
        <w:spacing w:line="300" w:lineRule="exact"/>
        <w:rPr>
          <w:b/>
        </w:rPr>
      </w:pPr>
    </w:p>
    <w:p w14:paraId="24926D77" w14:textId="486BBC1A" w:rsidR="00414FEB" w:rsidRDefault="00414FEB" w:rsidP="00D7717B">
      <w:pPr>
        <w:pStyle w:val="ListParagraph"/>
        <w:numPr>
          <w:ilvl w:val="0"/>
          <w:numId w:val="29"/>
        </w:numPr>
        <w:spacing w:line="300" w:lineRule="exact"/>
        <w:ind w:left="426" w:hanging="284"/>
      </w:pPr>
      <w:r w:rsidRPr="00D30FA4">
        <w:t xml:space="preserve">Peatland </w:t>
      </w:r>
      <w:r w:rsidR="006156E2" w:rsidRPr="00D30FA4">
        <w:t xml:space="preserve">Action or other grant applications </w:t>
      </w:r>
      <w:r w:rsidRPr="00D30FA4">
        <w:t xml:space="preserve">involving </w:t>
      </w:r>
      <w:r w:rsidR="00507288" w:rsidRPr="00D30FA4">
        <w:t xml:space="preserve">the removal and </w:t>
      </w:r>
      <w:r w:rsidRPr="00D30FA4">
        <w:t>loss of woodland</w:t>
      </w:r>
    </w:p>
    <w:p w14:paraId="681C0836" w14:textId="5318D64B" w:rsidR="00BF5C8B" w:rsidRPr="00D30FA4" w:rsidRDefault="00BF5C8B" w:rsidP="00D7717B">
      <w:pPr>
        <w:pStyle w:val="ListParagraph"/>
        <w:numPr>
          <w:ilvl w:val="0"/>
          <w:numId w:val="29"/>
        </w:numPr>
        <w:spacing w:line="300" w:lineRule="exact"/>
        <w:ind w:left="426" w:hanging="284"/>
      </w:pPr>
      <w:r>
        <w:t>Biodiversity Challenge Fund projects that will directly or indirectly impact on woodland</w:t>
      </w:r>
    </w:p>
    <w:p w14:paraId="3DFFCDC7" w14:textId="77777777" w:rsidR="00BF5C8B" w:rsidRPr="00D30FA4" w:rsidRDefault="00BF5C8B" w:rsidP="001066B5">
      <w:pPr>
        <w:spacing w:line="300" w:lineRule="exact"/>
      </w:pPr>
    </w:p>
    <w:p w14:paraId="14F50CE9" w14:textId="76A337A6" w:rsidR="00414FEB" w:rsidRDefault="00414FEB" w:rsidP="00C173B1">
      <w:pPr>
        <w:pStyle w:val="ListParagraph"/>
        <w:numPr>
          <w:ilvl w:val="0"/>
          <w:numId w:val="37"/>
        </w:numPr>
        <w:spacing w:line="300" w:lineRule="exact"/>
        <w:rPr>
          <w:b/>
        </w:rPr>
      </w:pPr>
      <w:r w:rsidRPr="00FA6FA1">
        <w:rPr>
          <w:b/>
        </w:rPr>
        <w:t xml:space="preserve">Joint working on delivering favourable condition </w:t>
      </w:r>
      <w:r w:rsidR="006156E2" w:rsidRPr="00FA6FA1">
        <w:rPr>
          <w:b/>
        </w:rPr>
        <w:t>on protected areas</w:t>
      </w:r>
    </w:p>
    <w:p w14:paraId="6E9ADE47" w14:textId="77777777" w:rsidR="00064B56" w:rsidRPr="00FA6FA1" w:rsidRDefault="00064B56" w:rsidP="00064B56">
      <w:pPr>
        <w:pStyle w:val="ListParagraph"/>
        <w:spacing w:line="300" w:lineRule="exact"/>
        <w:rPr>
          <w:b/>
        </w:rPr>
      </w:pPr>
    </w:p>
    <w:p w14:paraId="17FD0F2E" w14:textId="4D2A98BD" w:rsidR="006156E2" w:rsidRDefault="006156E2" w:rsidP="00764971">
      <w:pPr>
        <w:spacing w:line="300" w:lineRule="exact"/>
      </w:pPr>
      <w:r w:rsidRPr="00D30FA4">
        <w:t>N</w:t>
      </w:r>
      <w:r w:rsidR="00883B30">
        <w:t>ature</w:t>
      </w:r>
      <w:r w:rsidR="00764971">
        <w:t>S</w:t>
      </w:r>
      <w:r w:rsidR="00883B30">
        <w:t>cot</w:t>
      </w:r>
      <w:r w:rsidRPr="00D30FA4">
        <w:t xml:space="preserve"> and SF are members of a wider partnership of organisations responsible for delivering the Scottish Government’s aim to increase the proportion of features on protected nature sites in favourable condition. SF leads delivery of favourable condition of woodland features in SSSIs and </w:t>
      </w:r>
      <w:proofErr w:type="spellStart"/>
      <w:r w:rsidRPr="00D30FA4">
        <w:t>SACs</w:t>
      </w:r>
      <w:proofErr w:type="spellEnd"/>
      <w:r w:rsidRPr="00D30FA4">
        <w:t>. The two organisations work together as detailed below</w:t>
      </w:r>
    </w:p>
    <w:p w14:paraId="021A7E09" w14:textId="77777777" w:rsidR="00FA6FA1" w:rsidRPr="00D30FA4" w:rsidRDefault="00FA6FA1" w:rsidP="001066B5">
      <w:pPr>
        <w:spacing w:line="300" w:lineRule="exact"/>
        <w:ind w:left="360"/>
      </w:pPr>
    </w:p>
    <w:tbl>
      <w:tblPr>
        <w:tblStyle w:val="TableGrid"/>
        <w:tblW w:w="0" w:type="auto"/>
        <w:tblLook w:val="04A0" w:firstRow="1" w:lastRow="0" w:firstColumn="1" w:lastColumn="0" w:noHBand="0" w:noVBand="1"/>
      </w:tblPr>
      <w:tblGrid>
        <w:gridCol w:w="3823"/>
        <w:gridCol w:w="4961"/>
      </w:tblGrid>
      <w:tr w:rsidR="006156E2" w:rsidRPr="00D30FA4" w14:paraId="2BD75F2F" w14:textId="77777777" w:rsidTr="00117BC8">
        <w:tc>
          <w:tcPr>
            <w:tcW w:w="3823" w:type="dxa"/>
          </w:tcPr>
          <w:p w14:paraId="623C0497" w14:textId="77777777" w:rsidR="006156E2" w:rsidRPr="00D30FA4" w:rsidRDefault="006156E2" w:rsidP="001066B5">
            <w:pPr>
              <w:spacing w:line="300" w:lineRule="exact"/>
            </w:pPr>
            <w:r w:rsidRPr="00D30FA4">
              <w:t>Scottish Forestry role</w:t>
            </w:r>
          </w:p>
        </w:tc>
        <w:tc>
          <w:tcPr>
            <w:tcW w:w="4961" w:type="dxa"/>
          </w:tcPr>
          <w:p w14:paraId="33890D7E" w14:textId="77777777" w:rsidR="006156E2" w:rsidRPr="00D30FA4" w:rsidRDefault="006156E2" w:rsidP="001066B5">
            <w:pPr>
              <w:spacing w:line="300" w:lineRule="exact"/>
            </w:pPr>
            <w:r w:rsidRPr="00D30FA4">
              <w:t>NatureScot role</w:t>
            </w:r>
          </w:p>
        </w:tc>
      </w:tr>
      <w:tr w:rsidR="006156E2" w:rsidRPr="00D30FA4" w14:paraId="78FC006D" w14:textId="77777777" w:rsidTr="00117BC8">
        <w:tc>
          <w:tcPr>
            <w:tcW w:w="3823" w:type="dxa"/>
          </w:tcPr>
          <w:p w14:paraId="006B61B3" w14:textId="77777777" w:rsidR="006156E2" w:rsidRPr="00D30FA4" w:rsidRDefault="006156E2" w:rsidP="001066B5">
            <w:pPr>
              <w:spacing w:line="300" w:lineRule="exact"/>
            </w:pPr>
            <w:r w:rsidRPr="00D30FA4">
              <w:t>Lead:</w:t>
            </w:r>
          </w:p>
          <w:p w14:paraId="328FB86A" w14:textId="77777777" w:rsidR="006156E2" w:rsidRPr="00D30FA4" w:rsidRDefault="006156E2" w:rsidP="001066B5">
            <w:pPr>
              <w:pStyle w:val="ListParagraph"/>
              <w:numPr>
                <w:ilvl w:val="0"/>
                <w:numId w:val="31"/>
              </w:numPr>
              <w:spacing w:line="300" w:lineRule="exact"/>
            </w:pPr>
            <w:r w:rsidRPr="00D30FA4">
              <w:t>Prioritising sites / features for action</w:t>
            </w:r>
          </w:p>
          <w:p w14:paraId="4EA290AD" w14:textId="77777777" w:rsidR="006156E2" w:rsidRPr="00D30FA4" w:rsidRDefault="006156E2" w:rsidP="001066B5">
            <w:pPr>
              <w:pStyle w:val="ListParagraph"/>
              <w:numPr>
                <w:ilvl w:val="0"/>
                <w:numId w:val="31"/>
              </w:numPr>
              <w:spacing w:line="300" w:lineRule="exact"/>
            </w:pPr>
            <w:r w:rsidRPr="00D30FA4">
              <w:t xml:space="preserve">Working with applicants to develop schemes to improve the reported condition of the features to ‘Unfavourable recovering due to management’ </w:t>
            </w:r>
          </w:p>
          <w:p w14:paraId="4D951DD8" w14:textId="0296FA05" w:rsidR="006156E2" w:rsidRPr="00D30FA4" w:rsidRDefault="006156E2" w:rsidP="001066B5">
            <w:pPr>
              <w:pStyle w:val="ListParagraph"/>
              <w:numPr>
                <w:ilvl w:val="0"/>
                <w:numId w:val="31"/>
              </w:numPr>
              <w:spacing w:line="300" w:lineRule="exact"/>
            </w:pPr>
            <w:r w:rsidRPr="00D30FA4">
              <w:t xml:space="preserve">Discussing with NatureScot if consider use of regulatory powers under Deer (Scotland) Act </w:t>
            </w:r>
            <w:r w:rsidR="00E97383">
              <w:t xml:space="preserve">1996 </w:t>
            </w:r>
            <w:r w:rsidRPr="00D30FA4">
              <w:t>may be merited</w:t>
            </w:r>
          </w:p>
          <w:p w14:paraId="6CA6B34B" w14:textId="77777777" w:rsidR="006156E2" w:rsidRPr="00D30FA4" w:rsidRDefault="006156E2" w:rsidP="001066B5">
            <w:pPr>
              <w:pStyle w:val="ListParagraph"/>
              <w:numPr>
                <w:ilvl w:val="0"/>
                <w:numId w:val="31"/>
              </w:numPr>
              <w:spacing w:line="300" w:lineRule="exact"/>
            </w:pPr>
            <w:r w:rsidRPr="00D30FA4">
              <w:t>Informing NatureScot when agreed management measures are in place</w:t>
            </w:r>
          </w:p>
        </w:tc>
        <w:tc>
          <w:tcPr>
            <w:tcW w:w="4961" w:type="dxa"/>
          </w:tcPr>
          <w:p w14:paraId="52393D8E" w14:textId="77777777" w:rsidR="006156E2" w:rsidRPr="00D30FA4" w:rsidRDefault="006156E2" w:rsidP="001066B5">
            <w:pPr>
              <w:spacing w:line="300" w:lineRule="exact"/>
            </w:pPr>
            <w:r w:rsidRPr="00D30FA4">
              <w:t>Advise, if requested:</w:t>
            </w:r>
          </w:p>
          <w:p w14:paraId="78FB4D6B" w14:textId="77777777" w:rsidR="006156E2" w:rsidRPr="00D30FA4" w:rsidRDefault="006156E2" w:rsidP="001066B5">
            <w:pPr>
              <w:pStyle w:val="ListParagraph"/>
              <w:numPr>
                <w:ilvl w:val="0"/>
                <w:numId w:val="30"/>
              </w:numPr>
              <w:spacing w:line="300" w:lineRule="exact"/>
            </w:pPr>
            <w:r w:rsidRPr="00D30FA4">
              <w:t>Prioritising sites / features for action</w:t>
            </w:r>
          </w:p>
          <w:p w14:paraId="5BD60418" w14:textId="77777777" w:rsidR="006156E2" w:rsidRPr="00D30FA4" w:rsidRDefault="006156E2" w:rsidP="001066B5">
            <w:pPr>
              <w:pStyle w:val="ListParagraph"/>
              <w:numPr>
                <w:ilvl w:val="0"/>
                <w:numId w:val="30"/>
              </w:numPr>
              <w:spacing w:line="300" w:lineRule="exact"/>
            </w:pPr>
            <w:r w:rsidRPr="00D30FA4">
              <w:t>Management requirements of non-woodland features, where they have implications for management of woodland features</w:t>
            </w:r>
          </w:p>
          <w:p w14:paraId="3C68013C" w14:textId="77777777" w:rsidR="006156E2" w:rsidRPr="00D30FA4" w:rsidRDefault="006156E2" w:rsidP="001066B5">
            <w:pPr>
              <w:pStyle w:val="ListParagraph"/>
              <w:numPr>
                <w:ilvl w:val="0"/>
                <w:numId w:val="30"/>
              </w:numPr>
              <w:spacing w:line="300" w:lineRule="exact"/>
            </w:pPr>
            <w:r w:rsidRPr="00D30FA4">
              <w:t>Whether draft proposals will improve the reported condition of the features to ‘Unfavourable recovering due to management’</w:t>
            </w:r>
          </w:p>
          <w:p w14:paraId="7D041F94" w14:textId="70B79522" w:rsidR="006156E2" w:rsidRPr="00D30FA4" w:rsidRDefault="006156E2" w:rsidP="001066B5">
            <w:pPr>
              <w:pStyle w:val="ListParagraph"/>
              <w:numPr>
                <w:ilvl w:val="0"/>
                <w:numId w:val="30"/>
              </w:numPr>
              <w:spacing w:line="300" w:lineRule="exact"/>
            </w:pPr>
            <w:r w:rsidRPr="00D30FA4">
              <w:t xml:space="preserve">Potential for use of regulatory </w:t>
            </w:r>
            <w:r w:rsidR="00E97383">
              <w:t>powers under the Deer (Scotland) Act 1996</w:t>
            </w:r>
          </w:p>
          <w:p w14:paraId="223C673B" w14:textId="77777777" w:rsidR="006156E2" w:rsidRPr="00D30FA4" w:rsidRDefault="006156E2" w:rsidP="001066B5">
            <w:pPr>
              <w:spacing w:line="300" w:lineRule="exact"/>
            </w:pPr>
          </w:p>
          <w:p w14:paraId="0250FCA8" w14:textId="77777777" w:rsidR="006156E2" w:rsidRPr="00D30FA4" w:rsidRDefault="006156E2" w:rsidP="001066B5">
            <w:pPr>
              <w:spacing w:line="300" w:lineRule="exact"/>
            </w:pPr>
            <w:r w:rsidRPr="00D30FA4">
              <w:t>Lead:</w:t>
            </w:r>
          </w:p>
          <w:p w14:paraId="77F971AD" w14:textId="77777777" w:rsidR="006156E2" w:rsidRPr="00D30FA4" w:rsidRDefault="006156E2" w:rsidP="001066B5">
            <w:pPr>
              <w:pStyle w:val="ListParagraph"/>
              <w:numPr>
                <w:ilvl w:val="0"/>
                <w:numId w:val="32"/>
              </w:numPr>
              <w:spacing w:line="300" w:lineRule="exact"/>
            </w:pPr>
            <w:r w:rsidRPr="00D30FA4">
              <w:t>Any agreed use of regulatory powers under Deer (Scotland) Act in support of improving the condition of woodland features</w:t>
            </w:r>
          </w:p>
          <w:p w14:paraId="378ADFFA" w14:textId="77777777" w:rsidR="006156E2" w:rsidRPr="00D30FA4" w:rsidRDefault="006156E2" w:rsidP="001066B5">
            <w:pPr>
              <w:pStyle w:val="ListParagraph"/>
              <w:numPr>
                <w:ilvl w:val="0"/>
                <w:numId w:val="32"/>
              </w:numPr>
              <w:spacing w:line="300" w:lineRule="exact"/>
            </w:pPr>
            <w:r w:rsidRPr="00D30FA4">
              <w:t>Sign off ‘unfavourable recovering due to management’ features once management measures in place</w:t>
            </w:r>
          </w:p>
          <w:p w14:paraId="65BF5A67" w14:textId="77777777" w:rsidR="006156E2" w:rsidRPr="00D30FA4" w:rsidRDefault="006156E2" w:rsidP="001066B5">
            <w:pPr>
              <w:spacing w:line="300" w:lineRule="exact"/>
            </w:pPr>
          </w:p>
        </w:tc>
      </w:tr>
    </w:tbl>
    <w:p w14:paraId="117192F2" w14:textId="70FD7396" w:rsidR="00BC15D7" w:rsidRDefault="00BC15D7" w:rsidP="001066B5">
      <w:pPr>
        <w:spacing w:line="300" w:lineRule="exact"/>
      </w:pPr>
    </w:p>
    <w:p w14:paraId="396E2C09" w14:textId="4BE7E0EE" w:rsidR="00BC15D7" w:rsidRDefault="00BC15D7" w:rsidP="001066B5">
      <w:pPr>
        <w:spacing w:line="300" w:lineRule="exact"/>
      </w:pPr>
      <w:r>
        <w:br w:type="page"/>
      </w:r>
    </w:p>
    <w:p w14:paraId="1C6BBF3A" w14:textId="763F839C" w:rsidR="00BC15D7" w:rsidRPr="00BC15D7" w:rsidRDefault="00BC15D7" w:rsidP="00BC15D7">
      <w:pPr>
        <w:spacing w:line="300" w:lineRule="exact"/>
        <w:rPr>
          <w:b/>
          <w:sz w:val="28"/>
          <w:szCs w:val="28"/>
        </w:rPr>
      </w:pPr>
      <w:r w:rsidRPr="00BC15D7">
        <w:rPr>
          <w:b/>
          <w:sz w:val="28"/>
          <w:szCs w:val="28"/>
        </w:rPr>
        <w:lastRenderedPageBreak/>
        <w:t>Annex 3 – Scottish Environment Protection Agency</w:t>
      </w:r>
      <w:r w:rsidR="00764971">
        <w:rPr>
          <w:b/>
          <w:sz w:val="28"/>
          <w:szCs w:val="28"/>
        </w:rPr>
        <w:t xml:space="preserve"> (SEPA)</w:t>
      </w:r>
    </w:p>
    <w:p w14:paraId="77AFD9CF" w14:textId="3043CABE" w:rsidR="00BC15D7" w:rsidRDefault="00BC15D7" w:rsidP="00BC15D7">
      <w:pPr>
        <w:spacing w:line="300" w:lineRule="exact"/>
      </w:pPr>
    </w:p>
    <w:p w14:paraId="6D318126" w14:textId="38A9EADC" w:rsidR="002B075B" w:rsidRPr="00FA6FA1" w:rsidRDefault="002B075B" w:rsidP="002B075B">
      <w:pPr>
        <w:pStyle w:val="ListParagraph"/>
        <w:numPr>
          <w:ilvl w:val="0"/>
          <w:numId w:val="38"/>
        </w:numPr>
        <w:spacing w:line="300" w:lineRule="exact"/>
        <w:rPr>
          <w:b/>
        </w:rPr>
      </w:pPr>
      <w:r w:rsidRPr="00FA6FA1">
        <w:rPr>
          <w:b/>
        </w:rPr>
        <w:t xml:space="preserve">Forestry case types on which </w:t>
      </w:r>
      <w:r w:rsidR="00764971">
        <w:rPr>
          <w:b/>
        </w:rPr>
        <w:t>SEPA</w:t>
      </w:r>
      <w:r>
        <w:rPr>
          <w:b/>
        </w:rPr>
        <w:t xml:space="preserve"> a</w:t>
      </w:r>
      <w:r w:rsidRPr="00FA6FA1">
        <w:rPr>
          <w:b/>
        </w:rPr>
        <w:t>dvice will be sought by SF</w:t>
      </w:r>
    </w:p>
    <w:p w14:paraId="1F348DE3" w14:textId="77777777" w:rsidR="002B075B" w:rsidRDefault="002B075B" w:rsidP="002B075B">
      <w:pPr>
        <w:spacing w:line="300" w:lineRule="exact"/>
      </w:pPr>
    </w:p>
    <w:p w14:paraId="3E33F357" w14:textId="046CCDD8" w:rsidR="002B075B" w:rsidRDefault="002B075B" w:rsidP="002B075B">
      <w:pPr>
        <w:spacing w:line="300" w:lineRule="exact"/>
      </w:pPr>
      <w:r>
        <w:t xml:space="preserve">SEPA has published a regulatory strategy, </w:t>
      </w:r>
      <w:hyperlink r:id="rId22" w:history="1">
        <w:r w:rsidRPr="002B075B">
          <w:rPr>
            <w:rStyle w:val="Hyperlink"/>
          </w:rPr>
          <w:t>One Planet Prosperity</w:t>
        </w:r>
      </w:hyperlink>
      <w:r>
        <w:t xml:space="preserve">, outlining how they will deliver the new approach to regulation that has been introduced by the </w:t>
      </w:r>
      <w:hyperlink r:id="rId23" w:history="1">
        <w:r w:rsidRPr="002B075B">
          <w:rPr>
            <w:rStyle w:val="Hyperlink"/>
          </w:rPr>
          <w:t>better environmental regulation</w:t>
        </w:r>
      </w:hyperlink>
      <w:r>
        <w:t xml:space="preserve"> </w:t>
      </w:r>
      <w:r w:rsidR="000746E4">
        <w:t>programme</w:t>
      </w:r>
      <w:r>
        <w:t xml:space="preserve">. </w:t>
      </w:r>
      <w:r w:rsidRPr="00D30FA4">
        <w:t xml:space="preserve"> </w:t>
      </w:r>
    </w:p>
    <w:p w14:paraId="61DC3113" w14:textId="674071FE" w:rsidR="000746E4" w:rsidRDefault="000746E4" w:rsidP="000746E4">
      <w:pPr>
        <w:spacing w:line="300" w:lineRule="exact"/>
      </w:pPr>
    </w:p>
    <w:tbl>
      <w:tblPr>
        <w:tblStyle w:val="TableGrid"/>
        <w:tblW w:w="9209" w:type="dxa"/>
        <w:tblLook w:val="04A0" w:firstRow="1" w:lastRow="0" w:firstColumn="1" w:lastColumn="0" w:noHBand="0" w:noVBand="1"/>
      </w:tblPr>
      <w:tblGrid>
        <w:gridCol w:w="4673"/>
        <w:gridCol w:w="4536"/>
      </w:tblGrid>
      <w:tr w:rsidR="000746E4" w:rsidRPr="00D30FA4" w14:paraId="1E0395B8" w14:textId="77777777" w:rsidTr="0038462B">
        <w:tc>
          <w:tcPr>
            <w:tcW w:w="4673" w:type="dxa"/>
          </w:tcPr>
          <w:p w14:paraId="575388E2" w14:textId="77777777" w:rsidR="000746E4" w:rsidRPr="00D30FA4" w:rsidRDefault="000746E4" w:rsidP="0038462B">
            <w:pPr>
              <w:spacing w:line="300" w:lineRule="exact"/>
            </w:pPr>
            <w:r w:rsidRPr="00D30FA4">
              <w:t>Forestry case type</w:t>
            </w:r>
          </w:p>
        </w:tc>
        <w:tc>
          <w:tcPr>
            <w:tcW w:w="4536" w:type="dxa"/>
          </w:tcPr>
          <w:p w14:paraId="3AB71DEB" w14:textId="77777777" w:rsidR="000746E4" w:rsidRPr="00D30FA4" w:rsidRDefault="000746E4" w:rsidP="0038462B">
            <w:pPr>
              <w:spacing w:line="300" w:lineRule="exact"/>
            </w:pPr>
            <w:r>
              <w:t>SF will consult SEPA for:</w:t>
            </w:r>
          </w:p>
        </w:tc>
      </w:tr>
      <w:tr w:rsidR="000746E4" w:rsidRPr="00D30FA4" w14:paraId="1958A27E" w14:textId="77777777" w:rsidTr="0038462B">
        <w:tc>
          <w:tcPr>
            <w:tcW w:w="4673" w:type="dxa"/>
          </w:tcPr>
          <w:p w14:paraId="0A93630D" w14:textId="77777777" w:rsidR="000746E4" w:rsidRPr="00D30FA4" w:rsidRDefault="000746E4" w:rsidP="0038462B">
            <w:pPr>
              <w:spacing w:line="300" w:lineRule="exact"/>
            </w:pPr>
            <w:r w:rsidRPr="00D30FA4">
              <w:t>Woodland creation pre-application (due diligence)</w:t>
            </w:r>
            <w:r>
              <w:t xml:space="preserve"> and applications</w:t>
            </w:r>
            <w:r w:rsidRPr="00D30FA4">
              <w:t xml:space="preserve"> </w:t>
            </w:r>
          </w:p>
        </w:tc>
        <w:tc>
          <w:tcPr>
            <w:tcW w:w="4536" w:type="dxa"/>
          </w:tcPr>
          <w:p w14:paraId="534BADD5" w14:textId="77777777" w:rsidR="000746E4" w:rsidRPr="00D30FA4" w:rsidRDefault="000746E4" w:rsidP="0038462B">
            <w:pPr>
              <w:spacing w:line="300" w:lineRule="exact"/>
            </w:pPr>
            <w:r w:rsidRPr="00D30FA4">
              <w:t>Y</w:t>
            </w:r>
            <w:r>
              <w:t xml:space="preserve">es for application 200 ha or more* </w:t>
            </w:r>
          </w:p>
        </w:tc>
      </w:tr>
      <w:tr w:rsidR="000746E4" w:rsidRPr="00D30FA4" w14:paraId="54A9EE67" w14:textId="77777777" w:rsidTr="0038462B">
        <w:tc>
          <w:tcPr>
            <w:tcW w:w="4673" w:type="dxa"/>
          </w:tcPr>
          <w:p w14:paraId="785E74A4" w14:textId="77777777" w:rsidR="000746E4" w:rsidRPr="00D30FA4" w:rsidRDefault="000746E4" w:rsidP="0038462B">
            <w:pPr>
              <w:spacing w:line="300" w:lineRule="exact"/>
            </w:pPr>
            <w:proofErr w:type="spellStart"/>
            <w:r w:rsidRPr="00D30FA4">
              <w:t>LTFP</w:t>
            </w:r>
            <w:proofErr w:type="spellEnd"/>
            <w:r w:rsidRPr="00D30FA4">
              <w:t xml:space="preserve"> &amp; FLS </w:t>
            </w:r>
            <w:proofErr w:type="spellStart"/>
            <w:r w:rsidRPr="00D30FA4">
              <w:t>LMP</w:t>
            </w:r>
            <w:proofErr w:type="spellEnd"/>
            <w:r w:rsidRPr="00D30FA4">
              <w:t xml:space="preserve"> scoping and final draft plan</w:t>
            </w:r>
          </w:p>
        </w:tc>
        <w:tc>
          <w:tcPr>
            <w:tcW w:w="4536" w:type="dxa"/>
          </w:tcPr>
          <w:p w14:paraId="5AADB29C" w14:textId="77777777" w:rsidR="000746E4" w:rsidRPr="00D30FA4" w:rsidRDefault="000746E4" w:rsidP="0038462B">
            <w:pPr>
              <w:spacing w:line="300" w:lineRule="exact"/>
            </w:pPr>
            <w:r w:rsidRPr="00D30FA4">
              <w:t>Y</w:t>
            </w:r>
            <w:r>
              <w:t>es for applications 200 ha or more*</w:t>
            </w:r>
          </w:p>
        </w:tc>
      </w:tr>
      <w:tr w:rsidR="000746E4" w:rsidRPr="00D30FA4" w14:paraId="675764EC" w14:textId="77777777" w:rsidTr="0038462B">
        <w:tc>
          <w:tcPr>
            <w:tcW w:w="4673" w:type="dxa"/>
          </w:tcPr>
          <w:p w14:paraId="162BB632" w14:textId="77777777" w:rsidR="000746E4" w:rsidRPr="00D30FA4" w:rsidRDefault="000746E4" w:rsidP="0038462B">
            <w:pPr>
              <w:spacing w:line="300" w:lineRule="exact"/>
            </w:pPr>
            <w:r w:rsidRPr="00D30FA4">
              <w:t>Felling Permission applications</w:t>
            </w:r>
          </w:p>
        </w:tc>
        <w:tc>
          <w:tcPr>
            <w:tcW w:w="4536" w:type="dxa"/>
          </w:tcPr>
          <w:p w14:paraId="25F9484C" w14:textId="77777777" w:rsidR="000746E4" w:rsidRPr="00D30FA4" w:rsidRDefault="000746E4" w:rsidP="0038462B">
            <w:pPr>
              <w:spacing w:line="300" w:lineRule="exact"/>
            </w:pPr>
            <w:r>
              <w:t>Yes for applications 100 ha or more*</w:t>
            </w:r>
          </w:p>
        </w:tc>
      </w:tr>
      <w:tr w:rsidR="000746E4" w:rsidRPr="00D30FA4" w14:paraId="64265FFE" w14:textId="77777777" w:rsidTr="0038462B">
        <w:tc>
          <w:tcPr>
            <w:tcW w:w="4673" w:type="dxa"/>
          </w:tcPr>
          <w:p w14:paraId="1EC79F5B" w14:textId="77777777" w:rsidR="000746E4" w:rsidRDefault="000746E4" w:rsidP="0038462B">
            <w:pPr>
              <w:spacing w:line="300" w:lineRule="exact"/>
            </w:pPr>
            <w:r>
              <w:t>EIA screening</w:t>
            </w:r>
          </w:p>
          <w:p w14:paraId="6B3935EE" w14:textId="77777777" w:rsidR="000746E4" w:rsidRDefault="000746E4" w:rsidP="0038462B">
            <w:pPr>
              <w:spacing w:line="300" w:lineRule="exact"/>
            </w:pPr>
          </w:p>
          <w:p w14:paraId="0CD6DD6E" w14:textId="77777777" w:rsidR="000746E4" w:rsidRPr="00D30FA4" w:rsidRDefault="000746E4" w:rsidP="0038462B">
            <w:pPr>
              <w:spacing w:line="300" w:lineRule="exact"/>
            </w:pPr>
          </w:p>
        </w:tc>
        <w:tc>
          <w:tcPr>
            <w:tcW w:w="4536" w:type="dxa"/>
          </w:tcPr>
          <w:p w14:paraId="29F98314" w14:textId="77777777" w:rsidR="000746E4" w:rsidRPr="00D30FA4" w:rsidRDefault="000746E4" w:rsidP="0038462B">
            <w:pPr>
              <w:spacing w:line="300" w:lineRule="exact"/>
            </w:pPr>
            <w:r>
              <w:t>Yes but only where the reason for consultation is identified</w:t>
            </w:r>
          </w:p>
        </w:tc>
      </w:tr>
      <w:tr w:rsidR="000746E4" w:rsidRPr="00D30FA4" w14:paraId="102BE2D7" w14:textId="77777777" w:rsidTr="0038462B">
        <w:tc>
          <w:tcPr>
            <w:tcW w:w="4673" w:type="dxa"/>
          </w:tcPr>
          <w:p w14:paraId="2F3D8949" w14:textId="77777777" w:rsidR="000746E4" w:rsidRDefault="000746E4" w:rsidP="0038462B">
            <w:pPr>
              <w:spacing w:line="300" w:lineRule="exact"/>
            </w:pPr>
            <w:r>
              <w:t>EIA scoping and consent for forestry projects</w:t>
            </w:r>
          </w:p>
          <w:p w14:paraId="66C89294" w14:textId="77777777" w:rsidR="000746E4" w:rsidRDefault="000746E4" w:rsidP="0038462B">
            <w:pPr>
              <w:spacing w:line="300" w:lineRule="exact"/>
            </w:pPr>
          </w:p>
          <w:p w14:paraId="37AC2889" w14:textId="77777777" w:rsidR="000746E4" w:rsidRPr="00D30FA4" w:rsidRDefault="000746E4" w:rsidP="0038462B">
            <w:r>
              <w:t>Contacts as for EIA screening</w:t>
            </w:r>
          </w:p>
        </w:tc>
        <w:tc>
          <w:tcPr>
            <w:tcW w:w="4536" w:type="dxa"/>
          </w:tcPr>
          <w:p w14:paraId="629BD168" w14:textId="77777777" w:rsidR="000746E4" w:rsidRDefault="000746E4" w:rsidP="0038462B">
            <w:pPr>
              <w:spacing w:line="300" w:lineRule="exact"/>
            </w:pPr>
            <w:r w:rsidRPr="00D30FA4">
              <w:t>Y</w:t>
            </w:r>
            <w:r>
              <w:t xml:space="preserve">es, specifically for: </w:t>
            </w:r>
          </w:p>
          <w:p w14:paraId="0EBD611F" w14:textId="77777777" w:rsidR="000746E4" w:rsidRDefault="000746E4" w:rsidP="0038462B">
            <w:pPr>
              <w:spacing w:line="300" w:lineRule="exact"/>
            </w:pPr>
            <w:r>
              <w:t>- flood risk</w:t>
            </w:r>
          </w:p>
          <w:p w14:paraId="124389AD" w14:textId="77777777" w:rsidR="000746E4" w:rsidRDefault="000746E4" w:rsidP="0038462B">
            <w:pPr>
              <w:spacing w:line="300" w:lineRule="exact"/>
            </w:pPr>
            <w:r>
              <w:t>- potential pollution and waste</w:t>
            </w:r>
          </w:p>
          <w:p w14:paraId="44057A27" w14:textId="77777777" w:rsidR="000746E4" w:rsidRDefault="000746E4" w:rsidP="0038462B">
            <w:pPr>
              <w:spacing w:line="300" w:lineRule="exact"/>
            </w:pPr>
            <w:r>
              <w:t>- quarrying</w:t>
            </w:r>
          </w:p>
          <w:p w14:paraId="212C0EE0" w14:textId="77777777" w:rsidR="000746E4" w:rsidRDefault="000746E4" w:rsidP="0038462B">
            <w:pPr>
              <w:spacing w:line="300" w:lineRule="exact"/>
            </w:pPr>
            <w:r>
              <w:t>- disruption to wetlands including ground water dependent terrestrial ecosystems</w:t>
            </w:r>
          </w:p>
          <w:p w14:paraId="32435FA6" w14:textId="77777777" w:rsidR="000746E4" w:rsidRDefault="000746E4" w:rsidP="0038462B">
            <w:pPr>
              <w:spacing w:line="300" w:lineRule="exact"/>
            </w:pPr>
            <w:r>
              <w:t>- the disturbance and re-use of peat</w:t>
            </w:r>
          </w:p>
          <w:p w14:paraId="5DB92697" w14:textId="77777777" w:rsidR="000746E4" w:rsidRDefault="000746E4" w:rsidP="0038462B">
            <w:pPr>
              <w:spacing w:line="300" w:lineRule="exact"/>
            </w:pPr>
            <w:r>
              <w:t>- habitat restoration</w:t>
            </w:r>
          </w:p>
          <w:p w14:paraId="230A4D0B" w14:textId="77777777" w:rsidR="000746E4" w:rsidRDefault="000746E4" w:rsidP="0038462B">
            <w:pPr>
              <w:spacing w:line="300" w:lineRule="exact"/>
            </w:pPr>
            <w:r>
              <w:t>- the water environment</w:t>
            </w:r>
          </w:p>
          <w:p w14:paraId="5D3A5ED5" w14:textId="77777777" w:rsidR="000746E4" w:rsidRDefault="000746E4" w:rsidP="0038462B">
            <w:pPr>
              <w:spacing w:line="300" w:lineRule="exact"/>
            </w:pPr>
            <w:r>
              <w:t>- private water abstraction or dewatering</w:t>
            </w:r>
          </w:p>
          <w:p w14:paraId="2355084B" w14:textId="77777777" w:rsidR="000746E4" w:rsidRPr="00D30FA4" w:rsidRDefault="000746E4" w:rsidP="0038462B">
            <w:pPr>
              <w:spacing w:line="300" w:lineRule="exact"/>
            </w:pPr>
            <w:r>
              <w:t>- Public and Private Water Supplies</w:t>
            </w:r>
          </w:p>
        </w:tc>
      </w:tr>
    </w:tbl>
    <w:p w14:paraId="098C22DA" w14:textId="57A895BC" w:rsidR="000746E4" w:rsidRDefault="000746E4" w:rsidP="000746E4">
      <w:pPr>
        <w:spacing w:line="300" w:lineRule="exact"/>
      </w:pPr>
      <w:r>
        <w:t>*</w:t>
      </w:r>
      <w:r w:rsidRPr="67DC0EF2">
        <w:rPr>
          <w:rFonts w:eastAsia="Times New Roman" w:cs="Arial"/>
        </w:rPr>
        <w:t xml:space="preserve"> </w:t>
      </w:r>
      <w:r w:rsidR="00117BC8">
        <w:rPr>
          <w:rFonts w:eastAsia="Times New Roman" w:cs="Arial"/>
        </w:rPr>
        <w:t>or</w:t>
      </w:r>
      <w:r w:rsidR="00117BC8">
        <w:rPr>
          <w:rFonts w:cs="Arial"/>
        </w:rPr>
        <w:t xml:space="preserve"> </w:t>
      </w:r>
      <w:r w:rsidR="00117BC8">
        <w:rPr>
          <w:rFonts w:eastAsia="Times New Roman" w:cs="Arial"/>
        </w:rPr>
        <w:t xml:space="preserve">other </w:t>
      </w:r>
      <w:r w:rsidR="00064B56">
        <w:rPr>
          <w:rFonts w:eastAsia="Times New Roman" w:cs="Arial"/>
        </w:rPr>
        <w:t xml:space="preserve">plans of less than stated hectares </w:t>
      </w:r>
      <w:r w:rsidR="00117BC8">
        <w:rPr>
          <w:rFonts w:eastAsia="Times New Roman" w:cs="Arial"/>
        </w:rPr>
        <w:t xml:space="preserve">when the </w:t>
      </w:r>
      <w:r w:rsidRPr="67DC0EF2">
        <w:rPr>
          <w:rFonts w:eastAsia="Times New Roman" w:cs="Arial"/>
        </w:rPr>
        <w:t>River Basin Management Plan has identified that a water body within or adjacent to the site is downgraded as a result of a forestry pressure</w:t>
      </w:r>
      <w:r w:rsidR="00FA4F03">
        <w:rPr>
          <w:rFonts w:eastAsia="Times New Roman" w:cs="Arial"/>
        </w:rPr>
        <w:t>. This is primarily acid catchments in Galloway, Argyll and Highlands.</w:t>
      </w:r>
    </w:p>
    <w:p w14:paraId="639E0452" w14:textId="2274D2F4" w:rsidR="00117BC8" w:rsidRDefault="00117BC8" w:rsidP="001066B5">
      <w:pPr>
        <w:spacing w:line="300" w:lineRule="exact"/>
      </w:pPr>
    </w:p>
    <w:p w14:paraId="3BAAC8F3" w14:textId="05877817" w:rsidR="002B075B" w:rsidRDefault="002B075B" w:rsidP="00D7717B">
      <w:pPr>
        <w:pStyle w:val="ListParagraph"/>
        <w:numPr>
          <w:ilvl w:val="0"/>
          <w:numId w:val="39"/>
        </w:numPr>
        <w:spacing w:line="300" w:lineRule="exact"/>
        <w:ind w:left="426" w:hanging="284"/>
      </w:pPr>
      <w:r>
        <w:t>SEPA will notify and liaise with SF on casework impacting on forests and woodlands where SF have expressed a specific interest in offering advice to SEPA in considering responses and consents.</w:t>
      </w:r>
    </w:p>
    <w:p w14:paraId="3916B930" w14:textId="26339B3C" w:rsidR="002B075B" w:rsidRDefault="002B075B" w:rsidP="00D7717B">
      <w:pPr>
        <w:pStyle w:val="ListParagraph"/>
        <w:numPr>
          <w:ilvl w:val="0"/>
          <w:numId w:val="39"/>
        </w:numPr>
        <w:spacing w:line="300" w:lineRule="exact"/>
        <w:ind w:left="426" w:hanging="284"/>
      </w:pPr>
      <w:r>
        <w:t>SF Conservancy staff will have a role in reporting diffuse pollution and</w:t>
      </w:r>
      <w:r w:rsidR="00764971">
        <w:t xml:space="preserve"> regulating</w:t>
      </w:r>
      <w:r>
        <w:t xml:space="preserve"> relevant forestry activities impacting on water courses on forestry sites, to help secure compliance with the CAR Regs and as outline in the leaflet on Diffuse Pollution General Binding Rules (DP </w:t>
      </w:r>
      <w:proofErr w:type="spellStart"/>
      <w:r>
        <w:t>GBRs</w:t>
      </w:r>
      <w:proofErr w:type="spellEnd"/>
      <w:r w:rsidR="00764971">
        <w:t xml:space="preserve">). SF respond to potential breaches of the UKFS as set out in the </w:t>
      </w:r>
      <w:hyperlink r:id="rId24" w:history="1">
        <w:r w:rsidR="00764971" w:rsidRPr="00764971">
          <w:rPr>
            <w:rStyle w:val="Hyperlink"/>
          </w:rPr>
          <w:t>UKFS Compliance Procedure</w:t>
        </w:r>
      </w:hyperlink>
      <w:r w:rsidR="00764971">
        <w:t>.</w:t>
      </w:r>
    </w:p>
    <w:p w14:paraId="3E55072A" w14:textId="7D6AE69A" w:rsidR="00FA4F03" w:rsidRDefault="00FA4F03" w:rsidP="00D7717B">
      <w:pPr>
        <w:pStyle w:val="ListParagraph"/>
        <w:numPr>
          <w:ilvl w:val="0"/>
          <w:numId w:val="39"/>
        </w:numPr>
        <w:spacing w:line="300" w:lineRule="exact"/>
        <w:ind w:left="426" w:hanging="284"/>
      </w:pPr>
      <w:r>
        <w:t>Where required, incidents of diffuse pollution of watercourses related to forestry activities will be jointly investigated by SF and SEPA staff.</w:t>
      </w:r>
    </w:p>
    <w:p w14:paraId="736A9900" w14:textId="5DD90EA6" w:rsidR="000746E4" w:rsidRDefault="000746E4" w:rsidP="00FA4F03">
      <w:pPr>
        <w:spacing w:after="160" w:line="259" w:lineRule="auto"/>
      </w:pPr>
    </w:p>
    <w:p w14:paraId="6B13E56C" w14:textId="3DFCB7F7" w:rsidR="00D7549E" w:rsidRDefault="00D7549E" w:rsidP="00FA4F03">
      <w:pPr>
        <w:spacing w:after="160" w:line="259" w:lineRule="auto"/>
      </w:pPr>
    </w:p>
    <w:p w14:paraId="232A41B8" w14:textId="2727F228" w:rsidR="00D7549E" w:rsidRDefault="00D7549E" w:rsidP="00FA4F03">
      <w:pPr>
        <w:spacing w:after="160" w:line="259" w:lineRule="auto"/>
      </w:pPr>
    </w:p>
    <w:p w14:paraId="4281B8DB" w14:textId="059D789D" w:rsidR="00D7549E" w:rsidRDefault="00D7549E" w:rsidP="00FA4F03">
      <w:pPr>
        <w:spacing w:after="160" w:line="259" w:lineRule="auto"/>
      </w:pPr>
    </w:p>
    <w:p w14:paraId="080175B5" w14:textId="77777777" w:rsidR="00D7549E" w:rsidRDefault="00D7549E" w:rsidP="00D7549E">
      <w:pPr>
        <w:spacing w:line="300" w:lineRule="exact"/>
        <w:rPr>
          <w:b/>
          <w:sz w:val="28"/>
          <w:szCs w:val="28"/>
        </w:rPr>
      </w:pPr>
      <w:r w:rsidRPr="00BC15D7">
        <w:rPr>
          <w:b/>
          <w:sz w:val="28"/>
          <w:szCs w:val="28"/>
        </w:rPr>
        <w:lastRenderedPageBreak/>
        <w:t xml:space="preserve">Annex </w:t>
      </w:r>
      <w:r>
        <w:rPr>
          <w:b/>
          <w:sz w:val="28"/>
          <w:szCs w:val="28"/>
        </w:rPr>
        <w:t>4</w:t>
      </w:r>
      <w:r w:rsidRPr="00BC15D7">
        <w:rPr>
          <w:b/>
          <w:sz w:val="28"/>
          <w:szCs w:val="28"/>
        </w:rPr>
        <w:t xml:space="preserve"> – </w:t>
      </w:r>
      <w:r>
        <w:rPr>
          <w:b/>
          <w:sz w:val="28"/>
          <w:szCs w:val="28"/>
        </w:rPr>
        <w:t>Contact details for statutory consultees for the case types described in Annexes 1 – 3.</w:t>
      </w:r>
    </w:p>
    <w:p w14:paraId="3B0D5F65" w14:textId="77777777" w:rsidR="00D7549E" w:rsidRDefault="00D7549E" w:rsidP="00D7549E">
      <w:pPr>
        <w:spacing w:line="300" w:lineRule="exact"/>
        <w:rPr>
          <w:b/>
          <w:sz w:val="28"/>
          <w:szCs w:val="28"/>
        </w:rPr>
      </w:pPr>
    </w:p>
    <w:p w14:paraId="0B1179D7" w14:textId="77777777" w:rsidR="00D7549E" w:rsidRDefault="00D7549E" w:rsidP="00D7549E">
      <w:pPr>
        <w:spacing w:line="300" w:lineRule="exact"/>
        <w:rPr>
          <w:b/>
          <w:sz w:val="28"/>
          <w:szCs w:val="28"/>
        </w:rPr>
      </w:pPr>
      <w:r w:rsidRPr="00BC15D7">
        <w:rPr>
          <w:b/>
          <w:sz w:val="28"/>
          <w:szCs w:val="28"/>
        </w:rPr>
        <w:t>Historic Environment Scotland</w:t>
      </w:r>
      <w:r>
        <w:rPr>
          <w:b/>
          <w:sz w:val="28"/>
          <w:szCs w:val="28"/>
        </w:rPr>
        <w:t xml:space="preserve"> (HES)</w:t>
      </w:r>
    </w:p>
    <w:p w14:paraId="387BDFE8" w14:textId="77777777" w:rsidR="00D7549E" w:rsidRPr="000F45E5" w:rsidRDefault="00D7549E" w:rsidP="00D7549E">
      <w:r w:rsidRPr="000F45E5">
        <w:t xml:space="preserve">Please </w:t>
      </w:r>
      <w:r>
        <w:t>send the consultation to t</w:t>
      </w:r>
      <w:r w:rsidRPr="000F45E5">
        <w:t>h</w:t>
      </w:r>
      <w:r>
        <w:t xml:space="preserve">e following </w:t>
      </w:r>
      <w:r w:rsidRPr="000F45E5">
        <w:t xml:space="preserve">mailbox: </w:t>
      </w:r>
      <w:hyperlink r:id="rId25" w:history="1">
        <w:r w:rsidRPr="00962780">
          <w:rPr>
            <w:rStyle w:val="Hyperlink"/>
            <w:rFonts w:cs="Arial"/>
            <w:bdr w:val="none" w:sz="0" w:space="0" w:color="auto" w:frame="1"/>
          </w:rPr>
          <w:t>hmenquiries@hes.scot</w:t>
        </w:r>
      </w:hyperlink>
    </w:p>
    <w:p w14:paraId="0349A6F8" w14:textId="77777777" w:rsidR="00D7549E" w:rsidRDefault="00D7549E" w:rsidP="00D7549E"/>
    <w:p w14:paraId="3B9729D9" w14:textId="77777777" w:rsidR="00D7549E" w:rsidRDefault="00D7549E" w:rsidP="00D7549E">
      <w:pPr>
        <w:spacing w:line="300" w:lineRule="exact"/>
        <w:rPr>
          <w:bCs/>
        </w:rPr>
      </w:pPr>
      <w:r w:rsidRPr="000F45E5">
        <w:rPr>
          <w:b/>
          <w:sz w:val="28"/>
          <w:szCs w:val="28"/>
        </w:rPr>
        <w:t>Local Authority Archaeology Services</w:t>
      </w:r>
      <w:r w:rsidRPr="000F45E5">
        <w:rPr>
          <w:bCs/>
        </w:rPr>
        <w:t xml:space="preserve"> </w:t>
      </w:r>
    </w:p>
    <w:p w14:paraId="312D34B0" w14:textId="77777777" w:rsidR="00D7549E" w:rsidRPr="0011799E" w:rsidRDefault="00D7549E" w:rsidP="00D7549E">
      <w:pPr>
        <w:spacing w:line="300" w:lineRule="exact"/>
      </w:pPr>
      <w:r w:rsidRPr="0011799E">
        <w:t xml:space="preserve">Please send the consultation to the relevant HER officer, they are listed by area here: </w:t>
      </w:r>
    </w:p>
    <w:p w14:paraId="2E4B2007" w14:textId="77777777" w:rsidR="00D7549E" w:rsidRDefault="00DC796E" w:rsidP="00D7549E">
      <w:pPr>
        <w:spacing w:line="300" w:lineRule="exact"/>
        <w:rPr>
          <w:color w:val="1F497D"/>
        </w:rPr>
      </w:pPr>
      <w:hyperlink r:id="rId26" w:history="1">
        <w:r w:rsidR="00D7549E">
          <w:rPr>
            <w:rStyle w:val="Hyperlink"/>
          </w:rPr>
          <w:t>HER contacts | HER Forum Scotland (smrforum-scotland.org.uk)</w:t>
        </w:r>
      </w:hyperlink>
      <w:r w:rsidR="00D7549E">
        <w:rPr>
          <w:color w:val="1F497D"/>
        </w:rPr>
        <w:t>. </w:t>
      </w:r>
    </w:p>
    <w:p w14:paraId="13186917" w14:textId="77777777" w:rsidR="00D7549E" w:rsidRPr="000F45E5" w:rsidRDefault="00D7549E" w:rsidP="00D7549E">
      <w:pPr>
        <w:spacing w:line="300" w:lineRule="exact"/>
        <w:rPr>
          <w:b/>
          <w:sz w:val="28"/>
          <w:szCs w:val="28"/>
        </w:rPr>
      </w:pPr>
    </w:p>
    <w:p w14:paraId="2A8441D7" w14:textId="77777777" w:rsidR="00D7549E" w:rsidRDefault="00D7549E" w:rsidP="00D7549E">
      <w:pPr>
        <w:spacing w:line="300" w:lineRule="exact"/>
        <w:rPr>
          <w:b/>
          <w:sz w:val="28"/>
          <w:szCs w:val="28"/>
        </w:rPr>
      </w:pPr>
      <w:r>
        <w:rPr>
          <w:b/>
          <w:sz w:val="28"/>
          <w:szCs w:val="28"/>
        </w:rPr>
        <w:t>NatureScot</w:t>
      </w:r>
    </w:p>
    <w:p w14:paraId="2EDEAE92" w14:textId="77777777" w:rsidR="00D7549E" w:rsidRDefault="00D7549E" w:rsidP="00D7549E">
      <w:pPr>
        <w:spacing w:line="300" w:lineRule="exact"/>
        <w:rPr>
          <w:bCs/>
        </w:rPr>
      </w:pPr>
      <w:r w:rsidRPr="000F45E5">
        <w:rPr>
          <w:bCs/>
        </w:rPr>
        <w:t xml:space="preserve">Please send the consultation to </w:t>
      </w:r>
      <w:r>
        <w:rPr>
          <w:bCs/>
        </w:rPr>
        <w:t xml:space="preserve">the Mailbox for the area you are working in. </w:t>
      </w:r>
    </w:p>
    <w:p w14:paraId="2FDBEC3C" w14:textId="77777777" w:rsidR="00D7549E" w:rsidRDefault="00D7549E" w:rsidP="00D7549E">
      <w:pPr>
        <w:spacing w:line="300" w:lineRule="exact"/>
        <w:rPr>
          <w:bCs/>
        </w:rPr>
      </w:pPr>
      <w:r>
        <w:rPr>
          <w:bCs/>
        </w:rPr>
        <w:t xml:space="preserve">A map can be found here: </w:t>
      </w:r>
      <w:hyperlink r:id="rId27" w:history="1">
        <w:r w:rsidRPr="000F45E5">
          <w:rPr>
            <w:rStyle w:val="Hyperlink"/>
            <w:bCs/>
          </w:rPr>
          <w:t xml:space="preserve">Area </w:t>
        </w:r>
        <w:r>
          <w:rPr>
            <w:rStyle w:val="Hyperlink"/>
            <w:bCs/>
          </w:rPr>
          <w:t>Offices</w:t>
        </w:r>
      </w:hyperlink>
      <w:r>
        <w:rPr>
          <w:bCs/>
        </w:rPr>
        <w:t>.</w:t>
      </w:r>
    </w:p>
    <w:p w14:paraId="2302816E" w14:textId="77777777" w:rsidR="00D7549E" w:rsidRDefault="00D7549E" w:rsidP="00D7549E">
      <w:pPr>
        <w:spacing w:line="300" w:lineRule="exact"/>
        <w:rPr>
          <w:bCs/>
        </w:rPr>
      </w:pPr>
    </w:p>
    <w:p w14:paraId="322C2550" w14:textId="77777777" w:rsidR="00D7549E" w:rsidRDefault="00D7549E" w:rsidP="00D7549E">
      <w:pPr>
        <w:spacing w:line="300" w:lineRule="exact"/>
        <w:rPr>
          <w:bCs/>
        </w:rPr>
      </w:pPr>
      <w:r>
        <w:rPr>
          <w:bCs/>
        </w:rPr>
        <w:t xml:space="preserve">Argyll and Outer Hebrides: </w:t>
      </w:r>
      <w:r>
        <w:rPr>
          <w:bCs/>
        </w:rPr>
        <w:tab/>
      </w:r>
      <w:r>
        <w:rPr>
          <w:bCs/>
        </w:rPr>
        <w:tab/>
      </w:r>
      <w:r>
        <w:rPr>
          <w:bCs/>
        </w:rPr>
        <w:tab/>
      </w:r>
      <w:hyperlink r:id="rId28" w:history="1">
        <w:r w:rsidRPr="00831B5D">
          <w:rPr>
            <w:rStyle w:val="Hyperlink"/>
            <w:bCs/>
          </w:rPr>
          <w:t>argyll_outerhebrides@nature.scot</w:t>
        </w:r>
      </w:hyperlink>
    </w:p>
    <w:p w14:paraId="62A04B6C" w14:textId="77777777" w:rsidR="00D7549E" w:rsidRDefault="00D7549E" w:rsidP="00D7549E">
      <w:pPr>
        <w:spacing w:line="300" w:lineRule="exact"/>
        <w:rPr>
          <w:bCs/>
        </w:rPr>
      </w:pPr>
      <w:proofErr w:type="spellStart"/>
      <w:r>
        <w:rPr>
          <w:bCs/>
        </w:rPr>
        <w:t>Forth</w:t>
      </w:r>
      <w:proofErr w:type="spellEnd"/>
      <w:r>
        <w:rPr>
          <w:bCs/>
        </w:rPr>
        <w:t xml:space="preserve">: </w:t>
      </w:r>
      <w:r>
        <w:rPr>
          <w:bCs/>
        </w:rPr>
        <w:tab/>
      </w:r>
      <w:r>
        <w:rPr>
          <w:bCs/>
        </w:rPr>
        <w:tab/>
      </w:r>
      <w:r>
        <w:rPr>
          <w:bCs/>
        </w:rPr>
        <w:tab/>
      </w:r>
      <w:r>
        <w:rPr>
          <w:bCs/>
        </w:rPr>
        <w:tab/>
      </w:r>
      <w:r>
        <w:rPr>
          <w:bCs/>
        </w:rPr>
        <w:tab/>
      </w:r>
      <w:r>
        <w:rPr>
          <w:bCs/>
        </w:rPr>
        <w:tab/>
      </w:r>
      <w:hyperlink r:id="rId29" w:history="1">
        <w:r w:rsidRPr="00831B5D">
          <w:rPr>
            <w:rStyle w:val="Hyperlink"/>
            <w:bCs/>
          </w:rPr>
          <w:t>forth@nature.scot</w:t>
        </w:r>
      </w:hyperlink>
    </w:p>
    <w:p w14:paraId="3A7A5483" w14:textId="77777777" w:rsidR="00D7549E" w:rsidRDefault="00D7549E" w:rsidP="00D7549E">
      <w:pPr>
        <w:spacing w:line="300" w:lineRule="exact"/>
        <w:rPr>
          <w:bCs/>
        </w:rPr>
      </w:pPr>
      <w:r>
        <w:rPr>
          <w:bCs/>
        </w:rPr>
        <w:t xml:space="preserve">Northern Isles and North Highland: </w:t>
      </w:r>
      <w:r>
        <w:rPr>
          <w:bCs/>
        </w:rPr>
        <w:tab/>
      </w:r>
      <w:r>
        <w:rPr>
          <w:bCs/>
        </w:rPr>
        <w:tab/>
      </w:r>
      <w:hyperlink r:id="rId30" w:history="1">
        <w:r w:rsidRPr="00831B5D">
          <w:rPr>
            <w:rStyle w:val="Hyperlink"/>
            <w:bCs/>
          </w:rPr>
          <w:t>north@nature.scot</w:t>
        </w:r>
      </w:hyperlink>
    </w:p>
    <w:p w14:paraId="0208FD1C" w14:textId="77777777" w:rsidR="00D7549E" w:rsidRDefault="00D7549E" w:rsidP="00D7549E">
      <w:pPr>
        <w:spacing w:line="300" w:lineRule="exact"/>
        <w:rPr>
          <w:bCs/>
        </w:rPr>
      </w:pPr>
      <w:r>
        <w:rPr>
          <w:bCs/>
        </w:rPr>
        <w:t xml:space="preserve">South Highland: </w:t>
      </w:r>
      <w:r>
        <w:rPr>
          <w:bCs/>
        </w:rPr>
        <w:tab/>
      </w:r>
      <w:r>
        <w:rPr>
          <w:bCs/>
        </w:rPr>
        <w:tab/>
      </w:r>
      <w:r>
        <w:rPr>
          <w:bCs/>
        </w:rPr>
        <w:tab/>
      </w:r>
      <w:r>
        <w:rPr>
          <w:bCs/>
        </w:rPr>
        <w:tab/>
      </w:r>
      <w:hyperlink r:id="rId31" w:history="1">
        <w:r w:rsidRPr="00831B5D">
          <w:rPr>
            <w:rStyle w:val="Hyperlink"/>
            <w:bCs/>
          </w:rPr>
          <w:t>south_highland@nature.scot</w:t>
        </w:r>
      </w:hyperlink>
    </w:p>
    <w:p w14:paraId="2DE2D4A5" w14:textId="77777777" w:rsidR="00D7549E" w:rsidRDefault="00D7549E" w:rsidP="00D7549E">
      <w:pPr>
        <w:spacing w:line="300" w:lineRule="exact"/>
        <w:rPr>
          <w:bCs/>
        </w:rPr>
      </w:pPr>
      <w:r>
        <w:rPr>
          <w:bCs/>
        </w:rPr>
        <w:t xml:space="preserve">Southern Scotland: </w:t>
      </w:r>
      <w:r>
        <w:rPr>
          <w:bCs/>
        </w:rPr>
        <w:tab/>
      </w:r>
      <w:r>
        <w:rPr>
          <w:bCs/>
        </w:rPr>
        <w:tab/>
      </w:r>
      <w:r>
        <w:rPr>
          <w:bCs/>
        </w:rPr>
        <w:tab/>
      </w:r>
      <w:r>
        <w:rPr>
          <w:bCs/>
        </w:rPr>
        <w:tab/>
      </w:r>
      <w:hyperlink r:id="rId32" w:history="1">
        <w:r w:rsidRPr="00831B5D">
          <w:rPr>
            <w:rStyle w:val="Hyperlink"/>
            <w:bCs/>
          </w:rPr>
          <w:t>southern_scotland@nature.scot</w:t>
        </w:r>
      </w:hyperlink>
    </w:p>
    <w:p w14:paraId="72047DA1" w14:textId="77777777" w:rsidR="00D7549E" w:rsidRDefault="00D7549E" w:rsidP="00D7549E">
      <w:pPr>
        <w:spacing w:line="300" w:lineRule="exact"/>
        <w:rPr>
          <w:bCs/>
        </w:rPr>
      </w:pPr>
      <w:r>
        <w:rPr>
          <w:bCs/>
        </w:rPr>
        <w:t xml:space="preserve">Strathclyde and Ayrshire: </w:t>
      </w:r>
      <w:r>
        <w:rPr>
          <w:bCs/>
        </w:rPr>
        <w:tab/>
      </w:r>
      <w:r>
        <w:rPr>
          <w:bCs/>
        </w:rPr>
        <w:tab/>
      </w:r>
      <w:r>
        <w:rPr>
          <w:bCs/>
        </w:rPr>
        <w:tab/>
      </w:r>
      <w:hyperlink r:id="rId33" w:history="1">
        <w:r w:rsidRPr="00831B5D">
          <w:rPr>
            <w:rStyle w:val="Hyperlink"/>
            <w:bCs/>
          </w:rPr>
          <w:t>strathclyde_ayrshire@nature.scot</w:t>
        </w:r>
      </w:hyperlink>
    </w:p>
    <w:p w14:paraId="31548978" w14:textId="77777777" w:rsidR="00D7549E" w:rsidRDefault="00D7549E" w:rsidP="00D7549E">
      <w:pPr>
        <w:spacing w:line="300" w:lineRule="exact"/>
        <w:rPr>
          <w:bCs/>
        </w:rPr>
      </w:pPr>
      <w:r>
        <w:rPr>
          <w:bCs/>
        </w:rPr>
        <w:t xml:space="preserve">Tayside and Grampian: </w:t>
      </w:r>
      <w:r>
        <w:rPr>
          <w:bCs/>
        </w:rPr>
        <w:tab/>
      </w:r>
      <w:r>
        <w:rPr>
          <w:bCs/>
        </w:rPr>
        <w:tab/>
      </w:r>
      <w:r>
        <w:rPr>
          <w:bCs/>
        </w:rPr>
        <w:tab/>
      </w:r>
      <w:hyperlink r:id="rId34" w:history="1">
        <w:r w:rsidRPr="00831B5D">
          <w:rPr>
            <w:rStyle w:val="Hyperlink"/>
            <w:bCs/>
          </w:rPr>
          <w:t>tayside_grampian@nature.scot</w:t>
        </w:r>
      </w:hyperlink>
    </w:p>
    <w:p w14:paraId="132A7D5D" w14:textId="77777777" w:rsidR="00D7549E" w:rsidRDefault="00D7549E" w:rsidP="00D7549E">
      <w:pPr>
        <w:spacing w:line="300" w:lineRule="exact"/>
        <w:rPr>
          <w:b/>
          <w:sz w:val="28"/>
          <w:szCs w:val="28"/>
        </w:rPr>
      </w:pPr>
    </w:p>
    <w:p w14:paraId="6018182C" w14:textId="77777777" w:rsidR="00D7549E" w:rsidRPr="00BC15D7" w:rsidRDefault="00D7549E" w:rsidP="00D7549E">
      <w:pPr>
        <w:spacing w:line="300" w:lineRule="exact"/>
        <w:rPr>
          <w:b/>
          <w:sz w:val="28"/>
          <w:szCs w:val="28"/>
        </w:rPr>
      </w:pPr>
      <w:r>
        <w:rPr>
          <w:b/>
          <w:sz w:val="28"/>
          <w:szCs w:val="28"/>
        </w:rPr>
        <w:t>Scottish Environment Protection Agency (SEPA)</w:t>
      </w:r>
    </w:p>
    <w:p w14:paraId="17644374" w14:textId="77777777" w:rsidR="00D7549E" w:rsidRDefault="00D7549E" w:rsidP="00D7549E">
      <w:pPr>
        <w:spacing w:line="300" w:lineRule="exact"/>
      </w:pPr>
      <w:r w:rsidRPr="000F45E5">
        <w:t>For</w:t>
      </w:r>
      <w:r>
        <w:rPr>
          <w:b/>
          <w:bCs/>
        </w:rPr>
        <w:t xml:space="preserve"> </w:t>
      </w:r>
      <w:r w:rsidRPr="000F45E5">
        <w:rPr>
          <w:b/>
          <w:bCs/>
        </w:rPr>
        <w:t xml:space="preserve">Environmental Impact Assessments (EIA) </w:t>
      </w:r>
      <w:r w:rsidRPr="000F45E5">
        <w:t>for Forestry Projects</w:t>
      </w:r>
      <w:r>
        <w:t xml:space="preserve"> and site specific advice </w:t>
      </w:r>
      <w:r w:rsidRPr="000F45E5">
        <w:t>contact</w:t>
      </w:r>
      <w:r>
        <w:rPr>
          <w:b/>
          <w:bCs/>
        </w:rPr>
        <w:t xml:space="preserve"> </w:t>
      </w:r>
      <w:r>
        <w:t xml:space="preserve">SEPA’s local Planning Service teams: </w:t>
      </w:r>
    </w:p>
    <w:p w14:paraId="7C7C6917" w14:textId="77777777" w:rsidR="00D7549E" w:rsidRDefault="00D7549E" w:rsidP="00D7549E">
      <w:pPr>
        <w:spacing w:line="300" w:lineRule="exact"/>
      </w:pPr>
    </w:p>
    <w:p w14:paraId="4BD8A126" w14:textId="77777777" w:rsidR="00D7549E" w:rsidRDefault="00DC796E" w:rsidP="00D7549E">
      <w:pPr>
        <w:spacing w:line="300" w:lineRule="exact"/>
      </w:pPr>
      <w:hyperlink r:id="rId35" w:history="1">
        <w:r w:rsidR="00D7549E" w:rsidRPr="00962780">
          <w:rPr>
            <w:rStyle w:val="Hyperlink"/>
          </w:rPr>
          <w:t>Planning.North@sepa.org.uk</w:t>
        </w:r>
      </w:hyperlink>
    </w:p>
    <w:p w14:paraId="50AB0A24" w14:textId="77777777" w:rsidR="00D7549E" w:rsidRDefault="00DC796E" w:rsidP="00D7549E">
      <w:pPr>
        <w:spacing w:line="300" w:lineRule="exact"/>
      </w:pPr>
      <w:hyperlink r:id="rId36" w:history="1">
        <w:r w:rsidR="00D7549E" w:rsidRPr="00962780">
          <w:rPr>
            <w:rStyle w:val="Hyperlink"/>
          </w:rPr>
          <w:t>planning.sw@sepa.org.uk</w:t>
        </w:r>
      </w:hyperlink>
    </w:p>
    <w:p w14:paraId="4CB0F107" w14:textId="77777777" w:rsidR="00D7549E" w:rsidRDefault="00DC796E" w:rsidP="00D7549E">
      <w:pPr>
        <w:spacing w:line="300" w:lineRule="exact"/>
      </w:pPr>
      <w:hyperlink r:id="rId37" w:history="1">
        <w:r w:rsidR="00D7549E" w:rsidRPr="00962780">
          <w:rPr>
            <w:rStyle w:val="Hyperlink"/>
          </w:rPr>
          <w:t>PlanningSouthEast@sepa.org.uk</w:t>
        </w:r>
      </w:hyperlink>
    </w:p>
    <w:p w14:paraId="3B1B6D3D" w14:textId="77777777" w:rsidR="00D7549E" w:rsidRDefault="00D7549E" w:rsidP="00D7549E">
      <w:pPr>
        <w:spacing w:line="300" w:lineRule="exact"/>
      </w:pPr>
    </w:p>
    <w:p w14:paraId="263A92E1" w14:textId="77777777" w:rsidR="00D7549E" w:rsidRPr="000F45E5" w:rsidRDefault="00D7549E" w:rsidP="00D7549E">
      <w:pPr>
        <w:spacing w:line="300" w:lineRule="exact"/>
        <w:rPr>
          <w:b/>
          <w:bCs/>
        </w:rPr>
      </w:pPr>
      <w:r w:rsidRPr="000F45E5">
        <w:rPr>
          <w:b/>
          <w:bCs/>
        </w:rPr>
        <w:t xml:space="preserve">Non-EIA Forestry Consultation </w:t>
      </w:r>
    </w:p>
    <w:p w14:paraId="302193C9" w14:textId="77777777" w:rsidR="00D7549E" w:rsidRDefault="00D7549E" w:rsidP="00D7549E">
      <w:pPr>
        <w:spacing w:line="300" w:lineRule="exact"/>
      </w:pPr>
      <w:r>
        <w:t xml:space="preserve">Please send all other types of forestry consultations such as those relating to forest plans, felling, replanting and forest certification to </w:t>
      </w:r>
      <w:hyperlink r:id="rId38" w:history="1">
        <w:r w:rsidRPr="00962780">
          <w:rPr>
            <w:rStyle w:val="Hyperlink"/>
          </w:rPr>
          <w:t>adminsupportwest@sepa.org.uk</w:t>
        </w:r>
      </w:hyperlink>
      <w:r>
        <w:t>.</w:t>
      </w:r>
    </w:p>
    <w:p w14:paraId="132F5BE4" w14:textId="77777777" w:rsidR="00D7549E" w:rsidRDefault="00D7549E" w:rsidP="00D7549E">
      <w:pPr>
        <w:spacing w:line="300" w:lineRule="exact"/>
      </w:pPr>
    </w:p>
    <w:p w14:paraId="1AE4F373" w14:textId="77777777" w:rsidR="00D7549E" w:rsidRDefault="00D7549E" w:rsidP="00D7549E">
      <w:pPr>
        <w:spacing w:line="300" w:lineRule="exact"/>
      </w:pPr>
      <w:r>
        <w:t xml:space="preserve">For more details see: </w:t>
      </w:r>
      <w:hyperlink r:id="rId39" w:history="1">
        <w:r>
          <w:rPr>
            <w:rStyle w:val="Hyperlink"/>
          </w:rPr>
          <w:t>guidance-for-scottish-forestry-on-consultation-with-sepa-v2.pdf</w:t>
        </w:r>
      </w:hyperlink>
      <w:r>
        <w:t>.</w:t>
      </w:r>
    </w:p>
    <w:p w14:paraId="0528C45A" w14:textId="77777777" w:rsidR="00D7549E" w:rsidRDefault="00D7549E" w:rsidP="00FA4F03">
      <w:pPr>
        <w:spacing w:after="160" w:line="259" w:lineRule="auto"/>
      </w:pPr>
    </w:p>
    <w:p w14:paraId="63C6C405" w14:textId="06707E56" w:rsidR="00D7549E" w:rsidRDefault="00D7549E" w:rsidP="00FA4F03">
      <w:pPr>
        <w:spacing w:after="160" w:line="259" w:lineRule="auto"/>
      </w:pPr>
    </w:p>
    <w:p w14:paraId="24AB651D" w14:textId="5E52C208" w:rsidR="00D7549E" w:rsidRDefault="00D7549E" w:rsidP="00FA4F03">
      <w:pPr>
        <w:spacing w:after="160" w:line="259" w:lineRule="auto"/>
      </w:pPr>
    </w:p>
    <w:p w14:paraId="27EA8519" w14:textId="6B00E1E7" w:rsidR="00D7549E" w:rsidRDefault="00D7549E" w:rsidP="00FA4F03">
      <w:pPr>
        <w:spacing w:after="160" w:line="259" w:lineRule="auto"/>
      </w:pPr>
    </w:p>
    <w:p w14:paraId="1BE7423F" w14:textId="11E530F3" w:rsidR="00D7549E" w:rsidRDefault="00D7549E" w:rsidP="00FA4F03">
      <w:pPr>
        <w:spacing w:after="160" w:line="259" w:lineRule="auto"/>
      </w:pPr>
    </w:p>
    <w:p w14:paraId="20938763" w14:textId="56BDA1C7" w:rsidR="00D7549E" w:rsidRDefault="00D7549E" w:rsidP="00FA4F03">
      <w:pPr>
        <w:spacing w:after="160" w:line="259" w:lineRule="auto"/>
      </w:pPr>
    </w:p>
    <w:p w14:paraId="43F42DB4" w14:textId="77777777" w:rsidR="00D7549E" w:rsidRDefault="00D7549E" w:rsidP="00FA4F03">
      <w:pPr>
        <w:spacing w:after="160" w:line="259" w:lineRule="auto"/>
      </w:pPr>
    </w:p>
    <w:p w14:paraId="4A5EC05A" w14:textId="300616FC" w:rsidR="00D7549E" w:rsidRDefault="00D7549E" w:rsidP="00FA4F03">
      <w:pPr>
        <w:spacing w:after="160" w:line="259" w:lineRule="auto"/>
      </w:pPr>
    </w:p>
    <w:p w14:paraId="5B118316" w14:textId="6E239D92" w:rsidR="00D7549E" w:rsidRPr="00F57BA5" w:rsidRDefault="00D7549E" w:rsidP="00D7549E">
      <w:pPr>
        <w:rPr>
          <w:rFonts w:cs="Arial"/>
          <w:b/>
          <w:bCs/>
          <w:sz w:val="28"/>
          <w:szCs w:val="28"/>
        </w:rPr>
      </w:pPr>
      <w:r w:rsidRPr="00F57BA5">
        <w:rPr>
          <w:rFonts w:cs="Arial"/>
          <w:b/>
          <w:bCs/>
          <w:sz w:val="28"/>
          <w:szCs w:val="28"/>
        </w:rPr>
        <w:lastRenderedPageBreak/>
        <w:t xml:space="preserve">Annex 5 - Moorfoot Woodland Creation Case Study </w:t>
      </w:r>
    </w:p>
    <w:p w14:paraId="49DED8DB" w14:textId="77777777" w:rsidR="00D7549E" w:rsidRPr="00435A07" w:rsidRDefault="00D7549E" w:rsidP="00D7549E">
      <w:pPr>
        <w:rPr>
          <w:rFonts w:cs="Arial"/>
          <w:sz w:val="16"/>
          <w:szCs w:val="16"/>
        </w:rPr>
      </w:pPr>
    </w:p>
    <w:p w14:paraId="053218B0" w14:textId="77777777" w:rsidR="00D7549E" w:rsidRPr="007934A9" w:rsidRDefault="00D7549E" w:rsidP="00D7549E">
      <w:pPr>
        <w:rPr>
          <w:rFonts w:cs="Arial"/>
          <w:sz w:val="24"/>
          <w:szCs w:val="24"/>
        </w:rPr>
      </w:pPr>
      <w:r>
        <w:rPr>
          <w:rFonts w:cs="Arial"/>
          <w:sz w:val="24"/>
          <w:szCs w:val="24"/>
        </w:rPr>
        <w:t xml:space="preserve">This case study </w:t>
      </w:r>
      <w:r w:rsidRPr="007934A9">
        <w:rPr>
          <w:rFonts w:cs="Arial"/>
          <w:sz w:val="24"/>
          <w:szCs w:val="24"/>
        </w:rPr>
        <w:t>show</w:t>
      </w:r>
      <w:r>
        <w:rPr>
          <w:rFonts w:cs="Arial"/>
          <w:sz w:val="24"/>
          <w:szCs w:val="24"/>
        </w:rPr>
        <w:t>s</w:t>
      </w:r>
      <w:r w:rsidRPr="007934A9">
        <w:rPr>
          <w:rFonts w:cs="Arial"/>
          <w:sz w:val="24"/>
          <w:szCs w:val="24"/>
        </w:rPr>
        <w:t xml:space="preserve"> how the working agreement between Scottish Forestry </w:t>
      </w:r>
      <w:r>
        <w:rPr>
          <w:rFonts w:cs="Arial"/>
          <w:sz w:val="24"/>
          <w:szCs w:val="24"/>
        </w:rPr>
        <w:t xml:space="preserve">(SF) </w:t>
      </w:r>
      <w:r w:rsidRPr="007934A9">
        <w:rPr>
          <w:rFonts w:cs="Arial"/>
          <w:sz w:val="24"/>
          <w:szCs w:val="24"/>
        </w:rPr>
        <w:t xml:space="preserve">and </w:t>
      </w:r>
      <w:r>
        <w:rPr>
          <w:rFonts w:cs="Arial"/>
          <w:sz w:val="24"/>
          <w:szCs w:val="24"/>
        </w:rPr>
        <w:t xml:space="preserve">the </w:t>
      </w:r>
      <w:r w:rsidRPr="007934A9">
        <w:rPr>
          <w:rFonts w:cs="Arial"/>
          <w:sz w:val="24"/>
          <w:szCs w:val="24"/>
        </w:rPr>
        <w:t xml:space="preserve">statutory consultees supports </w:t>
      </w:r>
      <w:r>
        <w:rPr>
          <w:rFonts w:cs="Arial"/>
          <w:sz w:val="24"/>
          <w:szCs w:val="24"/>
        </w:rPr>
        <w:t xml:space="preserve">early engagement to enable the </w:t>
      </w:r>
      <w:r w:rsidRPr="007934A9">
        <w:rPr>
          <w:rFonts w:cs="Arial"/>
          <w:sz w:val="24"/>
          <w:szCs w:val="24"/>
        </w:rPr>
        <w:t xml:space="preserve">preparation of well-designed woodland creation applications that can be processed </w:t>
      </w:r>
      <w:r>
        <w:rPr>
          <w:rFonts w:cs="Arial"/>
          <w:sz w:val="24"/>
          <w:szCs w:val="24"/>
        </w:rPr>
        <w:t>most effectively.</w:t>
      </w:r>
      <w:r w:rsidRPr="007934A9">
        <w:rPr>
          <w:rFonts w:cs="Arial"/>
          <w:sz w:val="24"/>
          <w:szCs w:val="24"/>
        </w:rPr>
        <w:t xml:space="preserve"> </w:t>
      </w:r>
    </w:p>
    <w:p w14:paraId="6DE9C438" w14:textId="77777777" w:rsidR="00D7549E" w:rsidRPr="00435A07" w:rsidRDefault="00D7549E" w:rsidP="00D7549E">
      <w:pPr>
        <w:rPr>
          <w:rFonts w:cs="Arial"/>
          <w:sz w:val="16"/>
          <w:szCs w:val="16"/>
        </w:rPr>
      </w:pPr>
    </w:p>
    <w:p w14:paraId="3C197F98" w14:textId="77777777" w:rsidR="00D7549E" w:rsidRDefault="00D7549E" w:rsidP="00D7549E">
      <w:pPr>
        <w:rPr>
          <w:rFonts w:cs="Arial"/>
          <w:sz w:val="24"/>
          <w:szCs w:val="24"/>
        </w:rPr>
      </w:pPr>
      <w:r>
        <w:rPr>
          <w:rFonts w:cs="Arial"/>
          <w:sz w:val="24"/>
          <w:szCs w:val="24"/>
        </w:rPr>
        <w:t xml:space="preserve">The Statutory consultees are: Historic Environment Scotland (HES) / </w:t>
      </w:r>
      <w:bookmarkStart w:id="0" w:name="_Hlk122688274"/>
      <w:r>
        <w:rPr>
          <w:rFonts w:cs="Arial"/>
          <w:sz w:val="24"/>
          <w:szCs w:val="24"/>
        </w:rPr>
        <w:t>Local Authority Archaeological Services</w:t>
      </w:r>
      <w:bookmarkEnd w:id="0"/>
      <w:r>
        <w:rPr>
          <w:rFonts w:cs="Arial"/>
          <w:sz w:val="24"/>
          <w:szCs w:val="24"/>
        </w:rPr>
        <w:t>, NatureScot, and the Scottish Environment Protection Agency (SEPA).</w:t>
      </w:r>
    </w:p>
    <w:p w14:paraId="3940CFBF" w14:textId="77777777" w:rsidR="00D7549E" w:rsidRPr="00435A07" w:rsidRDefault="00D7549E" w:rsidP="00D7549E">
      <w:pPr>
        <w:rPr>
          <w:rFonts w:cs="Arial"/>
          <w:sz w:val="16"/>
          <w:szCs w:val="16"/>
        </w:rPr>
      </w:pPr>
    </w:p>
    <w:p w14:paraId="066EB0F3" w14:textId="77777777" w:rsidR="00D7549E" w:rsidRDefault="00D7549E" w:rsidP="00D7549E">
      <w:pPr>
        <w:rPr>
          <w:rFonts w:cs="Arial"/>
          <w:sz w:val="24"/>
          <w:szCs w:val="24"/>
        </w:rPr>
      </w:pPr>
      <w:r>
        <w:rPr>
          <w:rFonts w:cs="Arial"/>
          <w:sz w:val="24"/>
          <w:szCs w:val="24"/>
        </w:rPr>
        <w:t>Moorfoot is an example of a large productive scheme that was processed by SF in the best practice timelines of 8 weeks because the applicant f</w:t>
      </w:r>
      <w:r w:rsidRPr="00C10EA2">
        <w:rPr>
          <w:rFonts w:cs="Arial"/>
          <w:sz w:val="24"/>
          <w:szCs w:val="24"/>
        </w:rPr>
        <w:t>ollow</w:t>
      </w:r>
      <w:r>
        <w:rPr>
          <w:rFonts w:cs="Arial"/>
          <w:sz w:val="24"/>
          <w:szCs w:val="24"/>
        </w:rPr>
        <w:t>ed</w:t>
      </w:r>
      <w:r w:rsidRPr="00C10EA2">
        <w:rPr>
          <w:rFonts w:cs="Arial"/>
          <w:sz w:val="24"/>
          <w:szCs w:val="24"/>
        </w:rPr>
        <w:t xml:space="preserve"> this </w:t>
      </w:r>
      <w:r>
        <w:rPr>
          <w:rFonts w:cs="Arial"/>
          <w:sz w:val="24"/>
          <w:szCs w:val="24"/>
        </w:rPr>
        <w:t>approach.</w:t>
      </w:r>
    </w:p>
    <w:p w14:paraId="5F871698" w14:textId="77777777" w:rsidR="00D7549E" w:rsidRDefault="00D7549E" w:rsidP="00D7549E">
      <w:pPr>
        <w:rPr>
          <w:rFonts w:cs="Arial"/>
          <w:sz w:val="24"/>
          <w:szCs w:val="24"/>
        </w:rPr>
      </w:pPr>
      <w:r>
        <w:rPr>
          <w:rFonts w:cs="Arial"/>
          <w:noProof/>
          <w:szCs w:val="24"/>
        </w:rPr>
        <w:drawing>
          <wp:inline distT="0" distB="0" distL="0" distR="0" wp14:anchorId="4D1E06CA" wp14:editId="13F7553E">
            <wp:extent cx="5667375" cy="4250532"/>
            <wp:effectExtent l="0" t="0" r="0" b="0"/>
            <wp:docPr id="5" name="Picture 5"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fiel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81146" cy="4260860"/>
                    </a:xfrm>
                    <a:prstGeom prst="rect">
                      <a:avLst/>
                    </a:prstGeom>
                  </pic:spPr>
                </pic:pic>
              </a:graphicData>
            </a:graphic>
          </wp:inline>
        </w:drawing>
      </w:r>
    </w:p>
    <w:p w14:paraId="5C7AA786" w14:textId="77777777" w:rsidR="00D7549E" w:rsidRPr="00C10EA2" w:rsidRDefault="00D7549E" w:rsidP="00D7549E">
      <w:pPr>
        <w:jc w:val="right"/>
        <w:rPr>
          <w:rFonts w:cs="Arial"/>
          <w:sz w:val="16"/>
          <w:szCs w:val="16"/>
        </w:rPr>
      </w:pPr>
      <w:r w:rsidRPr="00C10EA2">
        <w:rPr>
          <w:rFonts w:cs="Arial"/>
          <w:sz w:val="16"/>
          <w:szCs w:val="16"/>
        </w:rPr>
        <w:t xml:space="preserve">Picture: Moorfoot WC site, taken by Liz </w:t>
      </w:r>
      <w:proofErr w:type="spellStart"/>
      <w:r w:rsidRPr="00C10EA2">
        <w:rPr>
          <w:rFonts w:cs="Arial"/>
          <w:sz w:val="16"/>
          <w:szCs w:val="16"/>
        </w:rPr>
        <w:t>Poulsom</w:t>
      </w:r>
      <w:proofErr w:type="spellEnd"/>
      <w:r w:rsidRPr="00C10EA2">
        <w:rPr>
          <w:rFonts w:cs="Arial"/>
          <w:sz w:val="16"/>
          <w:szCs w:val="16"/>
        </w:rPr>
        <w:t>, SF.</w:t>
      </w:r>
    </w:p>
    <w:p w14:paraId="140C2DE7" w14:textId="77777777" w:rsidR="00D7549E" w:rsidRDefault="00D7549E" w:rsidP="00D7549E">
      <w:pPr>
        <w:rPr>
          <w:rFonts w:cs="Arial"/>
          <w:b/>
          <w:bCs/>
          <w:sz w:val="24"/>
          <w:szCs w:val="24"/>
        </w:rPr>
      </w:pPr>
    </w:p>
    <w:p w14:paraId="6879A581" w14:textId="098A2723" w:rsidR="00D7549E" w:rsidRPr="00C10EA2" w:rsidRDefault="00D7549E" w:rsidP="00D7549E">
      <w:pPr>
        <w:rPr>
          <w:rFonts w:cs="Arial"/>
          <w:b/>
          <w:bCs/>
          <w:sz w:val="24"/>
          <w:szCs w:val="24"/>
        </w:rPr>
      </w:pPr>
      <w:r w:rsidRPr="00C10EA2">
        <w:rPr>
          <w:rFonts w:cs="Arial"/>
          <w:b/>
          <w:bCs/>
          <w:sz w:val="24"/>
          <w:szCs w:val="24"/>
        </w:rPr>
        <w:t>Key messages:</w:t>
      </w:r>
    </w:p>
    <w:p w14:paraId="1DCF404C" w14:textId="77777777" w:rsidR="00D7549E" w:rsidRPr="00C10EA2" w:rsidRDefault="00D7549E" w:rsidP="00D7549E">
      <w:pPr>
        <w:pStyle w:val="ListParagraph"/>
        <w:numPr>
          <w:ilvl w:val="0"/>
          <w:numId w:val="47"/>
        </w:numPr>
        <w:rPr>
          <w:rFonts w:cs="Arial"/>
          <w:sz w:val="24"/>
          <w:szCs w:val="24"/>
        </w:rPr>
      </w:pPr>
      <w:r w:rsidRPr="00C10EA2">
        <w:rPr>
          <w:rFonts w:cs="Arial"/>
          <w:sz w:val="24"/>
          <w:szCs w:val="24"/>
        </w:rPr>
        <w:t xml:space="preserve">Early engagement with consultees is </w:t>
      </w:r>
      <w:r>
        <w:rPr>
          <w:rFonts w:cs="Arial"/>
          <w:sz w:val="24"/>
          <w:szCs w:val="24"/>
        </w:rPr>
        <w:t xml:space="preserve">required as part of </w:t>
      </w:r>
      <w:r w:rsidRPr="00C10EA2">
        <w:rPr>
          <w:rFonts w:cs="Arial"/>
          <w:sz w:val="24"/>
          <w:szCs w:val="24"/>
        </w:rPr>
        <w:t>due diligence.</w:t>
      </w:r>
    </w:p>
    <w:p w14:paraId="32E275CF" w14:textId="77777777" w:rsidR="00D7549E" w:rsidRPr="00126A90" w:rsidRDefault="00D7549E" w:rsidP="00D7549E">
      <w:pPr>
        <w:pStyle w:val="ListParagraph"/>
        <w:numPr>
          <w:ilvl w:val="0"/>
          <w:numId w:val="47"/>
        </w:numPr>
        <w:rPr>
          <w:rFonts w:cs="Arial"/>
          <w:sz w:val="24"/>
          <w:szCs w:val="24"/>
        </w:rPr>
      </w:pPr>
      <w:r w:rsidRPr="00126A90">
        <w:rPr>
          <w:rFonts w:cs="Arial"/>
          <w:sz w:val="24"/>
          <w:szCs w:val="24"/>
        </w:rPr>
        <w:t xml:space="preserve">The design of the woodland must respond to the site features. </w:t>
      </w:r>
    </w:p>
    <w:p w14:paraId="34CE43A4" w14:textId="77777777" w:rsidR="00D7549E" w:rsidRPr="00C10EA2" w:rsidRDefault="00D7549E" w:rsidP="00D7549E">
      <w:pPr>
        <w:pStyle w:val="ListParagraph"/>
        <w:numPr>
          <w:ilvl w:val="0"/>
          <w:numId w:val="47"/>
        </w:numPr>
        <w:rPr>
          <w:rFonts w:cs="Arial"/>
          <w:sz w:val="24"/>
          <w:szCs w:val="24"/>
        </w:rPr>
      </w:pPr>
      <w:r>
        <w:rPr>
          <w:rFonts w:cs="Arial"/>
          <w:sz w:val="24"/>
          <w:szCs w:val="24"/>
        </w:rPr>
        <w:t>Applications should not be submitted</w:t>
      </w:r>
      <w:r w:rsidRPr="00C10EA2">
        <w:rPr>
          <w:rFonts w:cs="Arial"/>
          <w:sz w:val="24"/>
          <w:szCs w:val="24"/>
        </w:rPr>
        <w:t xml:space="preserve"> before </w:t>
      </w:r>
      <w:r>
        <w:rPr>
          <w:rFonts w:cs="Arial"/>
          <w:sz w:val="24"/>
          <w:szCs w:val="24"/>
        </w:rPr>
        <w:t xml:space="preserve">all of the </w:t>
      </w:r>
      <w:r w:rsidRPr="00C10EA2">
        <w:rPr>
          <w:rFonts w:cs="Arial"/>
          <w:sz w:val="24"/>
          <w:szCs w:val="24"/>
        </w:rPr>
        <w:t xml:space="preserve">issues </w:t>
      </w:r>
      <w:r>
        <w:rPr>
          <w:rFonts w:cs="Arial"/>
          <w:sz w:val="24"/>
          <w:szCs w:val="24"/>
        </w:rPr>
        <w:t xml:space="preserve">raised through consultation </w:t>
      </w:r>
      <w:r w:rsidRPr="00C10EA2">
        <w:rPr>
          <w:rFonts w:cs="Arial"/>
          <w:sz w:val="24"/>
          <w:szCs w:val="24"/>
        </w:rPr>
        <w:t xml:space="preserve">have been </w:t>
      </w:r>
      <w:r>
        <w:rPr>
          <w:rFonts w:cs="Arial"/>
          <w:sz w:val="24"/>
          <w:szCs w:val="24"/>
        </w:rPr>
        <w:t xml:space="preserve">fully considered and if relevant, </w:t>
      </w:r>
      <w:r w:rsidRPr="00C10EA2">
        <w:rPr>
          <w:rFonts w:cs="Arial"/>
          <w:sz w:val="24"/>
          <w:szCs w:val="24"/>
        </w:rPr>
        <w:t>resolved in line with the UKFS.</w:t>
      </w:r>
    </w:p>
    <w:p w14:paraId="6805C251" w14:textId="77777777" w:rsidR="00D7549E" w:rsidRDefault="00D7549E" w:rsidP="00D7549E">
      <w:pPr>
        <w:rPr>
          <w:rFonts w:cs="Arial"/>
          <w:sz w:val="24"/>
          <w:szCs w:val="24"/>
        </w:rPr>
      </w:pPr>
    </w:p>
    <w:p w14:paraId="3FFC922A" w14:textId="77777777" w:rsidR="00D7549E" w:rsidRDefault="00D7549E" w:rsidP="00D7549E">
      <w:pPr>
        <w:rPr>
          <w:rFonts w:cs="Arial"/>
          <w:sz w:val="24"/>
          <w:szCs w:val="24"/>
        </w:rPr>
      </w:pPr>
      <w:r>
        <w:rPr>
          <w:rFonts w:cs="Arial"/>
          <w:sz w:val="24"/>
          <w:szCs w:val="24"/>
        </w:rPr>
        <w:t>The working agreement supports this approach which is f</w:t>
      </w:r>
      <w:r w:rsidRPr="00C10EA2">
        <w:rPr>
          <w:rFonts w:cs="Arial"/>
          <w:sz w:val="24"/>
          <w:szCs w:val="24"/>
        </w:rPr>
        <w:t xml:space="preserve">ully described in SF’s </w:t>
      </w:r>
      <w:hyperlink r:id="rId41" w:history="1">
        <w:r w:rsidRPr="00C10EA2">
          <w:rPr>
            <w:rStyle w:val="Hyperlink"/>
            <w:rFonts w:cs="Arial"/>
            <w:sz w:val="24"/>
            <w:szCs w:val="24"/>
          </w:rPr>
          <w:t>Woodland Creation: Application Guidance</w:t>
        </w:r>
      </w:hyperlink>
      <w:r>
        <w:rPr>
          <w:rFonts w:cs="Arial"/>
          <w:sz w:val="24"/>
          <w:szCs w:val="24"/>
        </w:rPr>
        <w:t xml:space="preserve"> and identifies thresholds for engaging the statutory consultees.</w:t>
      </w:r>
    </w:p>
    <w:p w14:paraId="09B4D69A" w14:textId="77777777" w:rsidR="00D7549E" w:rsidRDefault="00D7549E" w:rsidP="00D7549E">
      <w:pPr>
        <w:rPr>
          <w:rFonts w:cs="Arial"/>
          <w:b/>
          <w:bCs/>
          <w:sz w:val="24"/>
          <w:szCs w:val="24"/>
        </w:rPr>
      </w:pPr>
    </w:p>
    <w:p w14:paraId="1152B567" w14:textId="77777777" w:rsidR="00D7549E" w:rsidRDefault="00D7549E" w:rsidP="00D7549E">
      <w:pPr>
        <w:rPr>
          <w:rFonts w:cs="Arial"/>
          <w:b/>
          <w:bCs/>
          <w:sz w:val="24"/>
          <w:szCs w:val="24"/>
        </w:rPr>
      </w:pPr>
    </w:p>
    <w:p w14:paraId="57802EF2" w14:textId="2D05DFB3" w:rsidR="00D7549E" w:rsidRDefault="00D7549E" w:rsidP="00D7549E">
      <w:pPr>
        <w:rPr>
          <w:rFonts w:cs="Arial"/>
          <w:b/>
          <w:bCs/>
          <w:sz w:val="24"/>
          <w:szCs w:val="24"/>
        </w:rPr>
      </w:pPr>
      <w:r>
        <w:rPr>
          <w:rFonts w:cs="Arial"/>
          <w:b/>
          <w:bCs/>
          <w:sz w:val="24"/>
          <w:szCs w:val="24"/>
        </w:rPr>
        <w:lastRenderedPageBreak/>
        <w:t xml:space="preserve">Case </w:t>
      </w:r>
      <w:r w:rsidRPr="008E43C6">
        <w:rPr>
          <w:rFonts w:cs="Arial"/>
          <w:b/>
          <w:bCs/>
          <w:sz w:val="24"/>
          <w:szCs w:val="24"/>
        </w:rPr>
        <w:t>Summary</w:t>
      </w:r>
    </w:p>
    <w:p w14:paraId="6B95E403" w14:textId="77777777" w:rsidR="00D7549E" w:rsidRPr="008E43C6" w:rsidRDefault="00D7549E" w:rsidP="00D7549E">
      <w:pPr>
        <w:rPr>
          <w:rFonts w:cs="Arial"/>
          <w:b/>
          <w:bCs/>
          <w:sz w:val="16"/>
          <w:szCs w:val="16"/>
        </w:rPr>
      </w:pPr>
    </w:p>
    <w:tbl>
      <w:tblPr>
        <w:tblStyle w:val="TableGrid"/>
        <w:tblW w:w="9067" w:type="dxa"/>
        <w:tblLook w:val="04A0" w:firstRow="1" w:lastRow="0" w:firstColumn="1" w:lastColumn="0" w:noHBand="0" w:noVBand="1"/>
      </w:tblPr>
      <w:tblGrid>
        <w:gridCol w:w="3964"/>
        <w:gridCol w:w="5103"/>
      </w:tblGrid>
      <w:tr w:rsidR="00D7549E" w14:paraId="5D4F0250" w14:textId="77777777" w:rsidTr="00B60FA5">
        <w:trPr>
          <w:trHeight w:val="369"/>
        </w:trPr>
        <w:tc>
          <w:tcPr>
            <w:tcW w:w="3964" w:type="dxa"/>
          </w:tcPr>
          <w:p w14:paraId="705928B8" w14:textId="535AEB82" w:rsidR="00D7549E" w:rsidRDefault="00D7549E" w:rsidP="00B60FA5">
            <w:pPr>
              <w:rPr>
                <w:rFonts w:cs="Arial"/>
                <w:b/>
                <w:bCs/>
                <w:sz w:val="24"/>
                <w:szCs w:val="24"/>
              </w:rPr>
            </w:pPr>
            <w:r>
              <w:rPr>
                <w:rFonts w:cs="Arial"/>
                <w:b/>
                <w:bCs/>
                <w:sz w:val="24"/>
                <w:szCs w:val="24"/>
              </w:rPr>
              <w:t xml:space="preserve">Location: </w:t>
            </w:r>
            <w:r w:rsidR="009B0D7D">
              <w:rPr>
                <w:rFonts w:cs="Arial"/>
                <w:sz w:val="24"/>
                <w:szCs w:val="24"/>
              </w:rPr>
              <w:t>Midl</w:t>
            </w:r>
            <w:r w:rsidRPr="008E43C6">
              <w:rPr>
                <w:rFonts w:cs="Arial"/>
                <w:sz w:val="24"/>
                <w:szCs w:val="24"/>
              </w:rPr>
              <w:t>othian</w:t>
            </w:r>
          </w:p>
        </w:tc>
        <w:tc>
          <w:tcPr>
            <w:tcW w:w="5103" w:type="dxa"/>
          </w:tcPr>
          <w:p w14:paraId="277C0EC2" w14:textId="77777777" w:rsidR="00D7549E" w:rsidRPr="008E43C6" w:rsidRDefault="00D7549E" w:rsidP="00B60FA5">
            <w:pPr>
              <w:rPr>
                <w:rFonts w:cs="Arial"/>
                <w:bCs/>
                <w:sz w:val="24"/>
                <w:szCs w:val="24"/>
              </w:rPr>
            </w:pPr>
            <w:r w:rsidRPr="008E43C6">
              <w:rPr>
                <w:rFonts w:cs="Arial"/>
                <w:b/>
                <w:sz w:val="24"/>
                <w:szCs w:val="24"/>
              </w:rPr>
              <w:t>Forestry and woodland strategy:</w:t>
            </w:r>
            <w:r w:rsidRPr="008E43C6">
              <w:rPr>
                <w:rFonts w:cs="Arial"/>
                <w:bCs/>
                <w:sz w:val="24"/>
                <w:szCs w:val="24"/>
              </w:rPr>
              <w:t xml:space="preserve"> Potential</w:t>
            </w:r>
          </w:p>
        </w:tc>
      </w:tr>
      <w:tr w:rsidR="00D7549E" w14:paraId="2263C9D4" w14:textId="77777777" w:rsidTr="00B60FA5">
        <w:trPr>
          <w:trHeight w:val="617"/>
        </w:trPr>
        <w:tc>
          <w:tcPr>
            <w:tcW w:w="3964" w:type="dxa"/>
          </w:tcPr>
          <w:p w14:paraId="3B18AF19" w14:textId="77777777" w:rsidR="00D7549E" w:rsidRPr="008E43C6" w:rsidRDefault="00D7549E" w:rsidP="00B60FA5">
            <w:pPr>
              <w:rPr>
                <w:rFonts w:cs="Arial"/>
                <w:sz w:val="24"/>
                <w:szCs w:val="24"/>
              </w:rPr>
            </w:pPr>
            <w:r w:rsidRPr="008E43C6">
              <w:rPr>
                <w:rFonts w:cs="Arial"/>
                <w:b/>
                <w:bCs/>
                <w:sz w:val="24"/>
                <w:szCs w:val="24"/>
              </w:rPr>
              <w:t xml:space="preserve">Agricultural land classification: </w:t>
            </w:r>
            <w:r w:rsidRPr="008E43C6">
              <w:rPr>
                <w:rFonts w:cs="Arial"/>
                <w:sz w:val="24"/>
                <w:szCs w:val="24"/>
              </w:rPr>
              <w:t>Unimproved 4.1 to 6.3</w:t>
            </w:r>
          </w:p>
        </w:tc>
        <w:tc>
          <w:tcPr>
            <w:tcW w:w="5103" w:type="dxa"/>
          </w:tcPr>
          <w:p w14:paraId="3D022B79" w14:textId="77777777" w:rsidR="00D7549E" w:rsidRDefault="00D7549E" w:rsidP="00B60FA5">
            <w:pPr>
              <w:rPr>
                <w:rFonts w:cs="Arial"/>
                <w:sz w:val="24"/>
                <w:szCs w:val="24"/>
              </w:rPr>
            </w:pPr>
            <w:r w:rsidRPr="008E43C6">
              <w:rPr>
                <w:rFonts w:cs="Arial"/>
                <w:b/>
                <w:bCs/>
                <w:sz w:val="24"/>
                <w:szCs w:val="24"/>
              </w:rPr>
              <w:t>Previous Land use:</w:t>
            </w:r>
            <w:r w:rsidRPr="008E43C6">
              <w:rPr>
                <w:rFonts w:cs="Arial"/>
                <w:sz w:val="24"/>
                <w:szCs w:val="24"/>
              </w:rPr>
              <w:t xml:space="preserve"> </w:t>
            </w:r>
          </w:p>
          <w:p w14:paraId="174A8F2F" w14:textId="77777777" w:rsidR="00D7549E" w:rsidRDefault="00D7549E" w:rsidP="00B60FA5">
            <w:pPr>
              <w:rPr>
                <w:rFonts w:cs="Arial"/>
                <w:b/>
                <w:bCs/>
                <w:sz w:val="24"/>
                <w:szCs w:val="24"/>
              </w:rPr>
            </w:pPr>
            <w:r>
              <w:rPr>
                <w:rFonts w:cs="Arial"/>
                <w:sz w:val="24"/>
                <w:szCs w:val="24"/>
              </w:rPr>
              <w:t>S</w:t>
            </w:r>
            <w:r w:rsidRPr="008E43C6">
              <w:rPr>
                <w:rFonts w:cs="Arial"/>
                <w:sz w:val="24"/>
                <w:szCs w:val="24"/>
              </w:rPr>
              <w:t>heep grazing – expired tenancy</w:t>
            </w:r>
          </w:p>
        </w:tc>
      </w:tr>
      <w:tr w:rsidR="00D7549E" w14:paraId="3A811228" w14:textId="77777777" w:rsidTr="00B60FA5">
        <w:trPr>
          <w:trHeight w:val="617"/>
        </w:trPr>
        <w:tc>
          <w:tcPr>
            <w:tcW w:w="9067" w:type="dxa"/>
            <w:gridSpan w:val="2"/>
          </w:tcPr>
          <w:p w14:paraId="694295FE" w14:textId="77777777" w:rsidR="00D7549E" w:rsidRPr="008E43C6" w:rsidRDefault="00D7549E" w:rsidP="00B60FA5">
            <w:pPr>
              <w:rPr>
                <w:rFonts w:cs="Arial"/>
                <w:sz w:val="24"/>
                <w:szCs w:val="24"/>
              </w:rPr>
            </w:pPr>
            <w:r w:rsidRPr="008E43C6">
              <w:rPr>
                <w:rFonts w:cs="Arial"/>
                <w:b/>
                <w:bCs/>
                <w:sz w:val="24"/>
                <w:szCs w:val="24"/>
              </w:rPr>
              <w:t xml:space="preserve">Primary Management Objective: </w:t>
            </w:r>
            <w:r w:rsidRPr="008E43C6">
              <w:rPr>
                <w:rFonts w:cs="Arial"/>
                <w:sz w:val="24"/>
                <w:szCs w:val="24"/>
              </w:rPr>
              <w:t>The establishment of a productive woodland as an alternative to agricultural activity on hill land.</w:t>
            </w:r>
          </w:p>
        </w:tc>
      </w:tr>
      <w:tr w:rsidR="00D7549E" w14:paraId="63D8915D" w14:textId="77777777" w:rsidTr="00B60FA5">
        <w:trPr>
          <w:trHeight w:val="678"/>
        </w:trPr>
        <w:tc>
          <w:tcPr>
            <w:tcW w:w="9067" w:type="dxa"/>
            <w:gridSpan w:val="2"/>
          </w:tcPr>
          <w:p w14:paraId="04A25D0E" w14:textId="77777777" w:rsidR="00D7549E" w:rsidRPr="008E43C6" w:rsidRDefault="00D7549E" w:rsidP="00B60FA5">
            <w:pPr>
              <w:rPr>
                <w:rFonts w:cs="Arial"/>
                <w:sz w:val="24"/>
                <w:szCs w:val="24"/>
              </w:rPr>
            </w:pPr>
            <w:r w:rsidRPr="008E43C6">
              <w:rPr>
                <w:rFonts w:cs="Arial"/>
                <w:b/>
                <w:bCs/>
                <w:sz w:val="24"/>
                <w:szCs w:val="24"/>
              </w:rPr>
              <w:t>Secondary Management Objectives:</w:t>
            </w:r>
            <w:r w:rsidRPr="008E43C6">
              <w:rPr>
                <w:rFonts w:cs="Arial"/>
                <w:sz w:val="24"/>
                <w:szCs w:val="24"/>
              </w:rPr>
              <w:t xml:space="preserve"> </w:t>
            </w:r>
            <w:r>
              <w:rPr>
                <w:rFonts w:cs="Arial"/>
                <w:sz w:val="24"/>
                <w:szCs w:val="24"/>
              </w:rPr>
              <w:t>Climate</w:t>
            </w:r>
            <w:r w:rsidRPr="008E43C6">
              <w:rPr>
                <w:rFonts w:cs="Arial"/>
                <w:sz w:val="24"/>
                <w:szCs w:val="24"/>
              </w:rPr>
              <w:t xml:space="preserve"> change</w:t>
            </w:r>
            <w:r>
              <w:rPr>
                <w:rFonts w:cs="Arial"/>
                <w:sz w:val="24"/>
                <w:szCs w:val="24"/>
              </w:rPr>
              <w:t xml:space="preserve"> mitigation, B</w:t>
            </w:r>
            <w:r w:rsidRPr="008E43C6">
              <w:rPr>
                <w:rFonts w:cs="Arial"/>
                <w:sz w:val="24"/>
                <w:szCs w:val="24"/>
              </w:rPr>
              <w:t>iodiversity</w:t>
            </w:r>
            <w:r>
              <w:rPr>
                <w:rFonts w:cs="Arial"/>
                <w:sz w:val="24"/>
                <w:szCs w:val="24"/>
              </w:rPr>
              <w:t>, L</w:t>
            </w:r>
            <w:r w:rsidRPr="008E43C6">
              <w:rPr>
                <w:rFonts w:cs="Arial"/>
                <w:sz w:val="24"/>
                <w:szCs w:val="24"/>
              </w:rPr>
              <w:t>andscape</w:t>
            </w:r>
            <w:r>
              <w:rPr>
                <w:rFonts w:cs="Arial"/>
                <w:sz w:val="24"/>
                <w:szCs w:val="24"/>
              </w:rPr>
              <w:t>, C</w:t>
            </w:r>
            <w:r w:rsidRPr="008E43C6">
              <w:rPr>
                <w:rFonts w:cs="Arial"/>
                <w:sz w:val="24"/>
                <w:szCs w:val="24"/>
              </w:rPr>
              <w:t>ultural heritage</w:t>
            </w:r>
            <w:r>
              <w:rPr>
                <w:rFonts w:cs="Arial"/>
                <w:sz w:val="24"/>
                <w:szCs w:val="24"/>
              </w:rPr>
              <w:t xml:space="preserve"> and W</w:t>
            </w:r>
            <w:r w:rsidRPr="008E43C6">
              <w:rPr>
                <w:rFonts w:cs="Arial"/>
                <w:sz w:val="24"/>
                <w:szCs w:val="24"/>
              </w:rPr>
              <w:t>ater quality</w:t>
            </w:r>
            <w:r>
              <w:rPr>
                <w:rFonts w:cs="Arial"/>
                <w:sz w:val="24"/>
                <w:szCs w:val="24"/>
              </w:rPr>
              <w:t>.</w:t>
            </w:r>
          </w:p>
        </w:tc>
      </w:tr>
      <w:tr w:rsidR="00D7549E" w14:paraId="4F243C99" w14:textId="77777777" w:rsidTr="00B60FA5">
        <w:trPr>
          <w:trHeight w:val="594"/>
        </w:trPr>
        <w:tc>
          <w:tcPr>
            <w:tcW w:w="3964" w:type="dxa"/>
          </w:tcPr>
          <w:p w14:paraId="064D8E3B" w14:textId="77777777" w:rsidR="00D7549E" w:rsidRPr="008E43C6" w:rsidRDefault="00D7549E" w:rsidP="00B60FA5">
            <w:pPr>
              <w:rPr>
                <w:rFonts w:cs="Arial"/>
                <w:b/>
                <w:bCs/>
                <w:sz w:val="24"/>
                <w:szCs w:val="24"/>
              </w:rPr>
            </w:pPr>
            <w:r>
              <w:rPr>
                <w:rFonts w:cs="Arial"/>
                <w:b/>
                <w:bCs/>
                <w:sz w:val="24"/>
                <w:szCs w:val="24"/>
              </w:rPr>
              <w:t xml:space="preserve">FGS Option: </w:t>
            </w:r>
            <w:r w:rsidRPr="008E43C6">
              <w:rPr>
                <w:rFonts w:cs="Arial"/>
                <w:sz w:val="24"/>
                <w:szCs w:val="24"/>
              </w:rPr>
              <w:t>Conifer</w:t>
            </w:r>
          </w:p>
        </w:tc>
        <w:tc>
          <w:tcPr>
            <w:tcW w:w="5103" w:type="dxa"/>
          </w:tcPr>
          <w:p w14:paraId="6856210F" w14:textId="77777777" w:rsidR="00D7549E" w:rsidRDefault="00D7549E" w:rsidP="00B60FA5">
            <w:pPr>
              <w:rPr>
                <w:rFonts w:cs="Arial"/>
                <w:sz w:val="24"/>
                <w:szCs w:val="24"/>
              </w:rPr>
            </w:pPr>
            <w:r w:rsidRPr="008E43C6">
              <w:rPr>
                <w:rFonts w:cs="Arial"/>
                <w:b/>
                <w:bCs/>
                <w:sz w:val="24"/>
                <w:szCs w:val="24"/>
              </w:rPr>
              <w:t>Area:</w:t>
            </w:r>
            <w:r w:rsidRPr="008E43C6">
              <w:rPr>
                <w:rFonts w:cs="Arial"/>
                <w:sz w:val="24"/>
                <w:szCs w:val="24"/>
              </w:rPr>
              <w:t xml:space="preserve"> 330 hectares considered</w:t>
            </w:r>
            <w:r>
              <w:rPr>
                <w:rFonts w:cs="Arial"/>
                <w:sz w:val="24"/>
                <w:szCs w:val="24"/>
              </w:rPr>
              <w:t>.</w:t>
            </w:r>
          </w:p>
          <w:p w14:paraId="4B3F1C0F" w14:textId="77777777" w:rsidR="00D7549E" w:rsidRPr="008E43C6" w:rsidRDefault="00D7549E" w:rsidP="00B60FA5">
            <w:pPr>
              <w:rPr>
                <w:rFonts w:cs="Arial"/>
                <w:b/>
                <w:bCs/>
                <w:sz w:val="24"/>
                <w:szCs w:val="24"/>
              </w:rPr>
            </w:pPr>
            <w:r>
              <w:rPr>
                <w:rFonts w:cs="Arial"/>
                <w:sz w:val="24"/>
                <w:szCs w:val="24"/>
              </w:rPr>
              <w:t xml:space="preserve">          </w:t>
            </w:r>
            <w:r w:rsidRPr="008E43C6">
              <w:rPr>
                <w:rFonts w:cs="Arial"/>
                <w:sz w:val="24"/>
                <w:szCs w:val="24"/>
              </w:rPr>
              <w:t>232 h</w:t>
            </w:r>
            <w:r>
              <w:rPr>
                <w:rFonts w:cs="Arial"/>
                <w:sz w:val="24"/>
                <w:szCs w:val="24"/>
              </w:rPr>
              <w:t>ectares</w:t>
            </w:r>
            <w:r w:rsidRPr="008E43C6">
              <w:rPr>
                <w:rFonts w:cs="Arial"/>
                <w:sz w:val="24"/>
                <w:szCs w:val="24"/>
              </w:rPr>
              <w:t xml:space="preserve"> </w:t>
            </w:r>
            <w:r>
              <w:rPr>
                <w:rFonts w:cs="Arial"/>
                <w:sz w:val="24"/>
                <w:szCs w:val="24"/>
              </w:rPr>
              <w:t>appropriate</w:t>
            </w:r>
            <w:r w:rsidRPr="008E43C6">
              <w:rPr>
                <w:rFonts w:cs="Arial"/>
                <w:sz w:val="24"/>
                <w:szCs w:val="24"/>
              </w:rPr>
              <w:t>.</w:t>
            </w:r>
          </w:p>
        </w:tc>
      </w:tr>
      <w:tr w:rsidR="00D7549E" w14:paraId="6CC49AA8" w14:textId="77777777" w:rsidTr="00B60FA5">
        <w:trPr>
          <w:trHeight w:val="611"/>
        </w:trPr>
        <w:tc>
          <w:tcPr>
            <w:tcW w:w="9067" w:type="dxa"/>
            <w:gridSpan w:val="2"/>
          </w:tcPr>
          <w:p w14:paraId="3C35888F" w14:textId="77777777" w:rsidR="00D7549E" w:rsidRPr="008E43C6" w:rsidRDefault="00D7549E" w:rsidP="00B60FA5">
            <w:pPr>
              <w:rPr>
                <w:rFonts w:ascii="Verdana" w:hAnsi="Verdana"/>
                <w:b/>
              </w:rPr>
            </w:pPr>
            <w:r>
              <w:rPr>
                <w:rFonts w:ascii="Verdana" w:hAnsi="Verdana"/>
                <w:b/>
              </w:rPr>
              <w:t xml:space="preserve">Species breakdown: </w:t>
            </w:r>
            <w:r>
              <w:rPr>
                <w:rFonts w:ascii="Verdana" w:hAnsi="Verdana"/>
              </w:rPr>
              <w:t>Main conifer 69.5%, Other conifer 11.5%, Native broadleaves 9%, Designed open ground 10%.</w:t>
            </w:r>
          </w:p>
        </w:tc>
      </w:tr>
    </w:tbl>
    <w:p w14:paraId="4D6E0E86" w14:textId="77777777" w:rsidR="00D7549E" w:rsidRDefault="00D7549E" w:rsidP="00D7549E">
      <w:pPr>
        <w:rPr>
          <w:rFonts w:cs="Arial"/>
          <w:b/>
          <w:bCs/>
          <w:sz w:val="24"/>
          <w:szCs w:val="24"/>
        </w:rPr>
      </w:pPr>
    </w:p>
    <w:p w14:paraId="12300F50" w14:textId="77777777" w:rsidR="00D7549E" w:rsidRDefault="00D7549E" w:rsidP="00D7549E">
      <w:pPr>
        <w:rPr>
          <w:rFonts w:cs="Arial"/>
          <w:b/>
          <w:bCs/>
          <w:sz w:val="24"/>
          <w:szCs w:val="24"/>
        </w:rPr>
      </w:pPr>
      <w:r w:rsidRPr="00C10EA2">
        <w:rPr>
          <w:rFonts w:cs="Arial"/>
          <w:b/>
          <w:bCs/>
          <w:sz w:val="24"/>
          <w:szCs w:val="24"/>
        </w:rPr>
        <w:t>Timeline</w:t>
      </w:r>
    </w:p>
    <w:p w14:paraId="58C8215D" w14:textId="77777777" w:rsidR="00D7549E" w:rsidRPr="00291161" w:rsidRDefault="00D7549E" w:rsidP="00D7549E">
      <w:pPr>
        <w:rPr>
          <w:rFonts w:cs="Arial"/>
          <w:b/>
          <w:bCs/>
          <w:sz w:val="16"/>
          <w:szCs w:val="16"/>
        </w:rPr>
      </w:pPr>
    </w:p>
    <w:p w14:paraId="10B4DA8F" w14:textId="77777777" w:rsidR="00D7549E" w:rsidRDefault="00D7549E" w:rsidP="00D7549E">
      <w:pPr>
        <w:rPr>
          <w:rFonts w:cs="Arial"/>
          <w:sz w:val="24"/>
          <w:szCs w:val="24"/>
        </w:rPr>
      </w:pPr>
      <w:r>
        <w:rPr>
          <w:noProof/>
        </w:rPr>
        <w:drawing>
          <wp:inline distT="0" distB="0" distL="0" distR="0" wp14:anchorId="128DE78B" wp14:editId="68F885ED">
            <wp:extent cx="5731510" cy="5295900"/>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2"/>
                    <a:stretch>
                      <a:fillRect/>
                    </a:stretch>
                  </pic:blipFill>
                  <pic:spPr>
                    <a:xfrm>
                      <a:off x="0" y="0"/>
                      <a:ext cx="5731510" cy="5295900"/>
                    </a:xfrm>
                    <a:prstGeom prst="rect">
                      <a:avLst/>
                    </a:prstGeom>
                  </pic:spPr>
                </pic:pic>
              </a:graphicData>
            </a:graphic>
          </wp:inline>
        </w:drawing>
      </w:r>
    </w:p>
    <w:p w14:paraId="2A630BB8" w14:textId="77777777" w:rsidR="00D7549E" w:rsidRDefault="00D7549E" w:rsidP="00D7549E">
      <w:pPr>
        <w:rPr>
          <w:rFonts w:cs="Arial"/>
          <w:b/>
          <w:bCs/>
          <w:sz w:val="24"/>
          <w:szCs w:val="24"/>
        </w:rPr>
      </w:pPr>
    </w:p>
    <w:p w14:paraId="13737940" w14:textId="77777777" w:rsidR="00D7549E" w:rsidRDefault="00D7549E" w:rsidP="00D7549E">
      <w:pPr>
        <w:rPr>
          <w:rFonts w:cs="Arial"/>
          <w:b/>
          <w:bCs/>
          <w:sz w:val="24"/>
          <w:szCs w:val="24"/>
        </w:rPr>
      </w:pPr>
    </w:p>
    <w:p w14:paraId="10D1B680" w14:textId="77777777" w:rsidR="00D7549E" w:rsidRDefault="00D7549E" w:rsidP="00D7549E">
      <w:pPr>
        <w:rPr>
          <w:rFonts w:cs="Arial"/>
          <w:b/>
          <w:bCs/>
          <w:sz w:val="24"/>
          <w:szCs w:val="24"/>
        </w:rPr>
      </w:pPr>
    </w:p>
    <w:p w14:paraId="05315766" w14:textId="4FFF50F5" w:rsidR="00D7549E" w:rsidRDefault="00D7549E" w:rsidP="00D7549E">
      <w:pPr>
        <w:rPr>
          <w:rFonts w:cs="Arial"/>
          <w:b/>
          <w:bCs/>
          <w:sz w:val="24"/>
          <w:szCs w:val="24"/>
        </w:rPr>
      </w:pPr>
      <w:r>
        <w:rPr>
          <w:rFonts w:cs="Arial"/>
          <w:b/>
          <w:bCs/>
          <w:sz w:val="24"/>
          <w:szCs w:val="24"/>
        </w:rPr>
        <w:lastRenderedPageBreak/>
        <w:t>Statutory Consultee Contributions</w:t>
      </w:r>
    </w:p>
    <w:p w14:paraId="50F2A76A" w14:textId="77777777" w:rsidR="00D7549E" w:rsidRDefault="00D7549E" w:rsidP="00D7549E">
      <w:pPr>
        <w:rPr>
          <w:rFonts w:cs="Arial"/>
          <w:b/>
          <w:bCs/>
          <w:sz w:val="24"/>
          <w:szCs w:val="24"/>
        </w:rPr>
      </w:pPr>
      <w:r>
        <w:rPr>
          <w:rFonts w:cs="Arial"/>
          <w:b/>
          <w:bCs/>
          <w:sz w:val="24"/>
          <w:szCs w:val="24"/>
        </w:rPr>
        <w:t xml:space="preserve">HES / </w:t>
      </w:r>
      <w:r w:rsidRPr="00A45917">
        <w:rPr>
          <w:rFonts w:cs="Arial"/>
          <w:b/>
          <w:bCs/>
          <w:sz w:val="24"/>
          <w:szCs w:val="24"/>
        </w:rPr>
        <w:t>Local Authority Archaeological Services</w:t>
      </w:r>
    </w:p>
    <w:p w14:paraId="080D72AA" w14:textId="77777777" w:rsidR="00D7549E" w:rsidRDefault="00D7549E" w:rsidP="00D7549E">
      <w:pPr>
        <w:rPr>
          <w:rFonts w:cs="Arial"/>
          <w:sz w:val="24"/>
          <w:szCs w:val="24"/>
        </w:rPr>
      </w:pPr>
      <w:r w:rsidRPr="00562877">
        <w:rPr>
          <w:rFonts w:cs="Arial"/>
          <w:sz w:val="24"/>
          <w:szCs w:val="24"/>
        </w:rPr>
        <w:t xml:space="preserve">This case was not within </w:t>
      </w:r>
      <w:proofErr w:type="spellStart"/>
      <w:r w:rsidRPr="00562877">
        <w:rPr>
          <w:rFonts w:cs="Arial"/>
          <w:sz w:val="24"/>
          <w:szCs w:val="24"/>
        </w:rPr>
        <w:t>HES’</w:t>
      </w:r>
      <w:proofErr w:type="spellEnd"/>
      <w:r w:rsidRPr="00562877">
        <w:rPr>
          <w:rFonts w:cs="Arial"/>
          <w:sz w:val="24"/>
          <w:szCs w:val="24"/>
        </w:rPr>
        <w:t xml:space="preserve"> remit </w:t>
      </w:r>
      <w:r>
        <w:rPr>
          <w:rFonts w:cs="Arial"/>
          <w:sz w:val="24"/>
          <w:szCs w:val="24"/>
        </w:rPr>
        <w:t xml:space="preserve">(see agreement) </w:t>
      </w:r>
      <w:r w:rsidRPr="00562877">
        <w:rPr>
          <w:rFonts w:cs="Arial"/>
          <w:sz w:val="24"/>
          <w:szCs w:val="24"/>
        </w:rPr>
        <w:t xml:space="preserve">and instead required the applicant to consult with the Local Authority’s Heritage Officer. </w:t>
      </w:r>
    </w:p>
    <w:p w14:paraId="06F49F7B" w14:textId="77777777" w:rsidR="00D7549E" w:rsidRPr="00562877" w:rsidRDefault="00D7549E" w:rsidP="00D7549E">
      <w:pPr>
        <w:rPr>
          <w:rFonts w:cs="Arial"/>
          <w:sz w:val="24"/>
          <w:szCs w:val="24"/>
        </w:rPr>
      </w:pPr>
    </w:p>
    <w:p w14:paraId="7196DC3D" w14:textId="77777777" w:rsidR="00D7549E" w:rsidRDefault="00D7549E" w:rsidP="00D7549E">
      <w:pPr>
        <w:rPr>
          <w:rFonts w:cs="Arial"/>
          <w:sz w:val="24"/>
          <w:szCs w:val="24"/>
        </w:rPr>
      </w:pPr>
      <w:r w:rsidRPr="005F57E7">
        <w:rPr>
          <w:rFonts w:cs="Arial"/>
          <w:sz w:val="24"/>
          <w:szCs w:val="24"/>
        </w:rPr>
        <w:t>The applicant engaged an archaeologist to survey the site and produce a report which was shared with the East Lothian Council Heritage Officer</w:t>
      </w:r>
      <w:r>
        <w:rPr>
          <w:rFonts w:cs="Arial"/>
          <w:sz w:val="24"/>
          <w:szCs w:val="24"/>
        </w:rPr>
        <w:t>.</w:t>
      </w:r>
    </w:p>
    <w:p w14:paraId="438C16F5" w14:textId="77777777" w:rsidR="00D7549E" w:rsidRDefault="00D7549E" w:rsidP="00D7549E">
      <w:pPr>
        <w:rPr>
          <w:rFonts w:cs="Arial"/>
          <w:sz w:val="24"/>
          <w:szCs w:val="24"/>
        </w:rPr>
      </w:pPr>
    </w:p>
    <w:p w14:paraId="70598626" w14:textId="77777777" w:rsidR="00D7549E" w:rsidRDefault="00D7549E" w:rsidP="00D7549E">
      <w:pPr>
        <w:rPr>
          <w:rFonts w:cs="Arial"/>
          <w:sz w:val="24"/>
          <w:szCs w:val="24"/>
        </w:rPr>
      </w:pPr>
      <w:r>
        <w:rPr>
          <w:rFonts w:cs="Arial"/>
          <w:sz w:val="24"/>
          <w:szCs w:val="24"/>
        </w:rPr>
        <w:t>The Heritage Officer identified that the survey didn’t identify the full number and extent of the sites historical and cultural significance, and that some features were not adequately protected by unplanted, UKFS compliant buffer zones.</w:t>
      </w:r>
    </w:p>
    <w:p w14:paraId="357C5525" w14:textId="77777777" w:rsidR="00D7549E" w:rsidRDefault="00D7549E" w:rsidP="00D7549E">
      <w:pPr>
        <w:rPr>
          <w:rFonts w:cs="Arial"/>
          <w:sz w:val="24"/>
          <w:szCs w:val="24"/>
        </w:rPr>
      </w:pPr>
    </w:p>
    <w:p w14:paraId="7DDB314C" w14:textId="77777777" w:rsidR="00D7549E" w:rsidRDefault="00D7549E" w:rsidP="00D7549E">
      <w:pPr>
        <w:rPr>
          <w:rFonts w:cs="Arial"/>
          <w:sz w:val="24"/>
          <w:szCs w:val="24"/>
        </w:rPr>
      </w:pPr>
      <w:r>
        <w:rPr>
          <w:rFonts w:cs="Arial"/>
          <w:sz w:val="24"/>
          <w:szCs w:val="24"/>
        </w:rPr>
        <w:t>The applicant addressed this by increasing the buffer zone on the features highlighted by the Heritage Officer and by allowing for a further walk over survey before operations commenced to ensure that the number and extent of all features was clearly defined.</w:t>
      </w:r>
    </w:p>
    <w:p w14:paraId="5CFF2E0A" w14:textId="77777777" w:rsidR="00D7549E" w:rsidRDefault="00D7549E" w:rsidP="00D7549E">
      <w:pPr>
        <w:rPr>
          <w:rFonts w:cs="Arial"/>
          <w:sz w:val="24"/>
          <w:szCs w:val="24"/>
        </w:rPr>
      </w:pPr>
    </w:p>
    <w:p w14:paraId="4496122B" w14:textId="77777777" w:rsidR="00D7549E" w:rsidRDefault="00D7549E" w:rsidP="00D7549E">
      <w:pPr>
        <w:rPr>
          <w:rFonts w:cs="Arial"/>
          <w:sz w:val="24"/>
          <w:szCs w:val="24"/>
        </w:rPr>
      </w:pPr>
      <w:r>
        <w:rPr>
          <w:rFonts w:cs="Arial"/>
          <w:sz w:val="24"/>
          <w:szCs w:val="24"/>
        </w:rPr>
        <w:t>On a learning point, engaging with the Heritage Officer to agree the level of survey, before commissioning this work, would have avoided the additional work required in this case. The Local Authority Archaeological Services teams can also provide a list of contractors that regularly carry out similar work to an acceptable standard.</w:t>
      </w:r>
    </w:p>
    <w:p w14:paraId="4C43E1F9" w14:textId="77777777" w:rsidR="00D7549E" w:rsidRDefault="00D7549E" w:rsidP="00D7549E">
      <w:pPr>
        <w:rPr>
          <w:rFonts w:cs="Arial"/>
          <w:sz w:val="24"/>
          <w:szCs w:val="24"/>
        </w:rPr>
      </w:pPr>
    </w:p>
    <w:p w14:paraId="6340EBF1" w14:textId="77777777" w:rsidR="00D7549E" w:rsidRPr="00E86A9F" w:rsidRDefault="00D7549E" w:rsidP="00D7549E">
      <w:pPr>
        <w:rPr>
          <w:rFonts w:cs="Arial"/>
          <w:sz w:val="24"/>
          <w:szCs w:val="24"/>
        </w:rPr>
      </w:pPr>
      <w:r>
        <w:rPr>
          <w:rFonts w:cs="Arial"/>
          <w:sz w:val="24"/>
          <w:szCs w:val="24"/>
        </w:rPr>
        <w:t xml:space="preserve">Guidance and training materials relating to Forests and the Historic Environment can </w:t>
      </w:r>
      <w:r w:rsidRPr="00E86A9F">
        <w:rPr>
          <w:rFonts w:cs="Arial"/>
          <w:sz w:val="24"/>
          <w:szCs w:val="24"/>
        </w:rPr>
        <w:t xml:space="preserve">be found here: </w:t>
      </w:r>
      <w:hyperlink r:id="rId43" w:history="1">
        <w:r w:rsidRPr="00E86A9F">
          <w:rPr>
            <w:rStyle w:val="Hyperlink"/>
            <w:rFonts w:cs="Arial"/>
            <w:sz w:val="24"/>
            <w:szCs w:val="24"/>
          </w:rPr>
          <w:t>Scottish Forestry - Historic environment</w:t>
        </w:r>
      </w:hyperlink>
      <w:r w:rsidRPr="00E86A9F">
        <w:rPr>
          <w:rFonts w:cs="Arial"/>
          <w:sz w:val="24"/>
          <w:szCs w:val="24"/>
        </w:rPr>
        <w:t>.</w:t>
      </w:r>
    </w:p>
    <w:p w14:paraId="4CA85843" w14:textId="77777777" w:rsidR="00D7549E" w:rsidRDefault="00D7549E" w:rsidP="00D7549E">
      <w:pPr>
        <w:rPr>
          <w:rFonts w:cs="Arial"/>
          <w:sz w:val="24"/>
          <w:szCs w:val="24"/>
        </w:rPr>
      </w:pPr>
    </w:p>
    <w:p w14:paraId="714EE8C4" w14:textId="77777777" w:rsidR="00D7549E" w:rsidRDefault="00D7549E" w:rsidP="00D7549E">
      <w:pPr>
        <w:rPr>
          <w:rFonts w:cs="Arial"/>
          <w:b/>
          <w:bCs/>
          <w:sz w:val="24"/>
          <w:szCs w:val="24"/>
        </w:rPr>
      </w:pPr>
      <w:r>
        <w:rPr>
          <w:rFonts w:cs="Arial"/>
          <w:b/>
          <w:bCs/>
          <w:sz w:val="24"/>
          <w:szCs w:val="24"/>
        </w:rPr>
        <w:t>NatureScot</w:t>
      </w:r>
    </w:p>
    <w:p w14:paraId="7B448CA7" w14:textId="77777777" w:rsidR="00D7549E" w:rsidRPr="00562877" w:rsidRDefault="00D7549E" w:rsidP="00D7549E">
      <w:pPr>
        <w:rPr>
          <w:rFonts w:cs="Arial"/>
          <w:sz w:val="24"/>
          <w:szCs w:val="24"/>
        </w:rPr>
      </w:pPr>
      <w:r w:rsidRPr="00562877">
        <w:rPr>
          <w:rFonts w:cs="Arial"/>
          <w:sz w:val="24"/>
          <w:szCs w:val="24"/>
        </w:rPr>
        <w:t>The applicant shared their habitats and species surveys and demonstrated how they had been incorporated into their initial design.</w:t>
      </w:r>
    </w:p>
    <w:p w14:paraId="0FD4E0C7" w14:textId="77777777" w:rsidR="00D7549E" w:rsidRPr="00562877" w:rsidRDefault="00D7549E" w:rsidP="00D7549E">
      <w:pPr>
        <w:rPr>
          <w:rFonts w:cs="Arial"/>
          <w:sz w:val="24"/>
          <w:szCs w:val="24"/>
        </w:rPr>
      </w:pPr>
    </w:p>
    <w:p w14:paraId="74BFDA60" w14:textId="77777777" w:rsidR="00D7549E" w:rsidRDefault="00D7549E" w:rsidP="00D7549E">
      <w:pPr>
        <w:rPr>
          <w:rFonts w:cs="Arial"/>
          <w:sz w:val="24"/>
          <w:szCs w:val="24"/>
        </w:rPr>
      </w:pPr>
      <w:proofErr w:type="spellStart"/>
      <w:r>
        <w:rPr>
          <w:rFonts w:cs="Arial"/>
          <w:sz w:val="24"/>
          <w:szCs w:val="24"/>
        </w:rPr>
        <w:t>NatureScot’s</w:t>
      </w:r>
      <w:proofErr w:type="spellEnd"/>
      <w:r>
        <w:rPr>
          <w:rFonts w:cs="Arial"/>
          <w:sz w:val="24"/>
          <w:szCs w:val="24"/>
        </w:rPr>
        <w:t xml:space="preserve"> </w:t>
      </w:r>
      <w:r w:rsidRPr="00562877">
        <w:rPr>
          <w:rFonts w:cs="Arial"/>
          <w:sz w:val="24"/>
          <w:szCs w:val="24"/>
        </w:rPr>
        <w:t xml:space="preserve">Operations Officer confirmed </w:t>
      </w:r>
      <w:r>
        <w:rPr>
          <w:rFonts w:cs="Arial"/>
          <w:sz w:val="24"/>
          <w:szCs w:val="24"/>
        </w:rPr>
        <w:t xml:space="preserve">that the proposal was not likely to have a significant effect on the nearby </w:t>
      </w:r>
      <w:proofErr w:type="spellStart"/>
      <w:r w:rsidRPr="00562877">
        <w:rPr>
          <w:rFonts w:cs="Arial"/>
          <w:sz w:val="24"/>
          <w:szCs w:val="24"/>
        </w:rPr>
        <w:t>Gladhouse</w:t>
      </w:r>
      <w:proofErr w:type="spellEnd"/>
      <w:r w:rsidRPr="00562877">
        <w:rPr>
          <w:rFonts w:cs="Arial"/>
          <w:sz w:val="24"/>
          <w:szCs w:val="24"/>
        </w:rPr>
        <w:t xml:space="preserve"> Reservoir</w:t>
      </w:r>
      <w:r>
        <w:rPr>
          <w:rFonts w:cs="Arial"/>
          <w:sz w:val="24"/>
          <w:szCs w:val="24"/>
        </w:rPr>
        <w:t xml:space="preserve">, designation as a </w:t>
      </w:r>
      <w:r w:rsidRPr="00562877">
        <w:rPr>
          <w:rFonts w:cs="Arial"/>
          <w:sz w:val="24"/>
          <w:szCs w:val="24"/>
        </w:rPr>
        <w:t>Site of Special Scientific Interest (SSSI) and Special Protection Area (SPA)</w:t>
      </w:r>
      <w:r>
        <w:rPr>
          <w:rFonts w:cs="Arial"/>
          <w:sz w:val="24"/>
          <w:szCs w:val="24"/>
        </w:rPr>
        <w:t xml:space="preserve"> for </w:t>
      </w:r>
      <w:proofErr w:type="spellStart"/>
      <w:r>
        <w:rPr>
          <w:rFonts w:cs="Arial"/>
          <w:sz w:val="24"/>
          <w:szCs w:val="24"/>
        </w:rPr>
        <w:t>it’s</w:t>
      </w:r>
      <w:proofErr w:type="spellEnd"/>
      <w:r>
        <w:rPr>
          <w:rFonts w:cs="Arial"/>
          <w:sz w:val="24"/>
          <w:szCs w:val="24"/>
        </w:rPr>
        <w:t xml:space="preserve"> non-breeding populations of pink-footed geese.</w:t>
      </w:r>
    </w:p>
    <w:p w14:paraId="7F299BE4" w14:textId="77777777" w:rsidR="00D7549E" w:rsidRDefault="00D7549E" w:rsidP="00D7549E">
      <w:pPr>
        <w:rPr>
          <w:rFonts w:cs="Arial"/>
          <w:sz w:val="24"/>
          <w:szCs w:val="24"/>
        </w:rPr>
      </w:pPr>
    </w:p>
    <w:p w14:paraId="7A4E8651" w14:textId="77777777" w:rsidR="00D7549E" w:rsidRDefault="00D7549E" w:rsidP="00D7549E">
      <w:pPr>
        <w:rPr>
          <w:rFonts w:cs="Arial"/>
          <w:sz w:val="24"/>
          <w:szCs w:val="24"/>
        </w:rPr>
      </w:pPr>
      <w:proofErr w:type="spellStart"/>
      <w:r>
        <w:rPr>
          <w:rFonts w:cs="Arial"/>
          <w:sz w:val="24"/>
          <w:szCs w:val="24"/>
        </w:rPr>
        <w:t>NatureScot’s</w:t>
      </w:r>
      <w:proofErr w:type="spellEnd"/>
      <w:r>
        <w:rPr>
          <w:rFonts w:cs="Arial"/>
          <w:sz w:val="24"/>
          <w:szCs w:val="24"/>
        </w:rPr>
        <w:t xml:space="preserve"> Officer also welcomed the use of Designed Open Ground in the scheme design to protect Ground Water Dependent Terrestrial Ecosystems (</w:t>
      </w:r>
      <w:proofErr w:type="spellStart"/>
      <w:r>
        <w:rPr>
          <w:rFonts w:cs="Arial"/>
          <w:sz w:val="24"/>
          <w:szCs w:val="24"/>
        </w:rPr>
        <w:t>GWDTEs</w:t>
      </w:r>
      <w:proofErr w:type="spellEnd"/>
      <w:r>
        <w:rPr>
          <w:rFonts w:cs="Arial"/>
          <w:sz w:val="24"/>
          <w:szCs w:val="24"/>
        </w:rPr>
        <w:t>) and to maintain connectivity between historical black grouse leks in line with the Southern Scotland species conservation plan.</w:t>
      </w:r>
    </w:p>
    <w:p w14:paraId="3183C172" w14:textId="77777777" w:rsidR="00D7549E" w:rsidRDefault="00D7549E" w:rsidP="00D7549E">
      <w:pPr>
        <w:rPr>
          <w:rFonts w:cs="Arial"/>
          <w:sz w:val="24"/>
          <w:szCs w:val="24"/>
        </w:rPr>
      </w:pPr>
    </w:p>
    <w:p w14:paraId="26A0FB2C" w14:textId="77777777" w:rsidR="00D7549E" w:rsidRDefault="00D7549E" w:rsidP="00D7549E">
      <w:pPr>
        <w:rPr>
          <w:rFonts w:cs="Arial"/>
          <w:sz w:val="24"/>
          <w:szCs w:val="24"/>
        </w:rPr>
      </w:pPr>
      <w:r>
        <w:rPr>
          <w:rFonts w:cs="Arial"/>
          <w:sz w:val="24"/>
          <w:szCs w:val="24"/>
        </w:rPr>
        <w:t>Areas of deep peat were excluded from the proposal.</w:t>
      </w:r>
    </w:p>
    <w:p w14:paraId="08D088C6" w14:textId="77777777" w:rsidR="00D7549E" w:rsidRPr="00562877" w:rsidRDefault="00D7549E" w:rsidP="00D7549E">
      <w:pPr>
        <w:rPr>
          <w:rFonts w:cs="Arial"/>
          <w:sz w:val="24"/>
          <w:szCs w:val="24"/>
        </w:rPr>
      </w:pPr>
    </w:p>
    <w:p w14:paraId="431BD9D7" w14:textId="77777777" w:rsidR="00D7549E" w:rsidRDefault="00D7549E" w:rsidP="00D7549E">
      <w:pPr>
        <w:rPr>
          <w:rFonts w:cs="Arial"/>
          <w:b/>
          <w:bCs/>
          <w:sz w:val="24"/>
          <w:szCs w:val="24"/>
        </w:rPr>
      </w:pPr>
      <w:r>
        <w:rPr>
          <w:rFonts w:cs="Arial"/>
          <w:b/>
          <w:bCs/>
          <w:sz w:val="24"/>
          <w:szCs w:val="24"/>
        </w:rPr>
        <w:t>SEPA</w:t>
      </w:r>
    </w:p>
    <w:p w14:paraId="1E80D2A4" w14:textId="77777777" w:rsidR="00D7549E" w:rsidRDefault="00D7549E" w:rsidP="00D7549E">
      <w:pPr>
        <w:rPr>
          <w:rFonts w:cs="Arial"/>
          <w:sz w:val="24"/>
          <w:szCs w:val="24"/>
        </w:rPr>
      </w:pPr>
      <w:r>
        <w:rPr>
          <w:rFonts w:cs="Arial"/>
          <w:sz w:val="24"/>
          <w:szCs w:val="24"/>
        </w:rPr>
        <w:t>SEPA’s Senior Planning Officer h</w:t>
      </w:r>
      <w:r w:rsidRPr="00562877">
        <w:rPr>
          <w:rFonts w:cs="Arial"/>
          <w:sz w:val="24"/>
          <w:szCs w:val="24"/>
        </w:rPr>
        <w:t xml:space="preserve">ighlighted that flood risk for sensitive downstream receptors could be increased. This was addressed </w:t>
      </w:r>
      <w:r>
        <w:rPr>
          <w:rFonts w:cs="Arial"/>
          <w:sz w:val="24"/>
          <w:szCs w:val="24"/>
        </w:rPr>
        <w:t xml:space="preserve">in the final </w:t>
      </w:r>
      <w:r w:rsidRPr="00562877">
        <w:rPr>
          <w:rFonts w:cs="Arial"/>
          <w:sz w:val="24"/>
          <w:szCs w:val="24"/>
        </w:rPr>
        <w:t xml:space="preserve">proposal </w:t>
      </w:r>
      <w:r>
        <w:rPr>
          <w:rFonts w:cs="Arial"/>
          <w:sz w:val="24"/>
          <w:szCs w:val="24"/>
        </w:rPr>
        <w:t>by showing</w:t>
      </w:r>
      <w:r w:rsidRPr="00562877">
        <w:rPr>
          <w:rFonts w:cs="Arial"/>
          <w:sz w:val="24"/>
          <w:szCs w:val="24"/>
        </w:rPr>
        <w:t xml:space="preserve"> </w:t>
      </w:r>
      <w:r>
        <w:rPr>
          <w:rFonts w:cs="Arial"/>
          <w:sz w:val="24"/>
          <w:szCs w:val="24"/>
        </w:rPr>
        <w:t xml:space="preserve">that </w:t>
      </w:r>
      <w:r w:rsidRPr="00562877">
        <w:rPr>
          <w:rFonts w:cs="Arial"/>
          <w:sz w:val="24"/>
          <w:szCs w:val="24"/>
        </w:rPr>
        <w:t>UKFS compliant buffer zone</w:t>
      </w:r>
      <w:r>
        <w:rPr>
          <w:rFonts w:cs="Arial"/>
          <w:sz w:val="24"/>
          <w:szCs w:val="24"/>
        </w:rPr>
        <w:t xml:space="preserve">s would be applied </w:t>
      </w:r>
      <w:r w:rsidRPr="00562877">
        <w:rPr>
          <w:rFonts w:cs="Arial"/>
          <w:sz w:val="24"/>
          <w:szCs w:val="24"/>
        </w:rPr>
        <w:t>to all watercourses</w:t>
      </w:r>
      <w:r>
        <w:rPr>
          <w:rFonts w:cs="Arial"/>
          <w:sz w:val="24"/>
          <w:szCs w:val="24"/>
        </w:rPr>
        <w:t>. The Operational Plan also d</w:t>
      </w:r>
      <w:r w:rsidRPr="00562877">
        <w:rPr>
          <w:rFonts w:cs="Arial"/>
          <w:sz w:val="24"/>
          <w:szCs w:val="24"/>
        </w:rPr>
        <w:t>etail</w:t>
      </w:r>
      <w:r>
        <w:rPr>
          <w:rFonts w:cs="Arial"/>
          <w:sz w:val="24"/>
          <w:szCs w:val="24"/>
        </w:rPr>
        <w:t>ed</w:t>
      </w:r>
      <w:r w:rsidRPr="00562877">
        <w:rPr>
          <w:rFonts w:cs="Arial"/>
          <w:sz w:val="24"/>
          <w:szCs w:val="24"/>
        </w:rPr>
        <w:t xml:space="preserve"> the various ground preparation methods proposed to ensure runoff would not be increased</w:t>
      </w:r>
      <w:r>
        <w:rPr>
          <w:rFonts w:cs="Arial"/>
          <w:sz w:val="24"/>
          <w:szCs w:val="24"/>
        </w:rPr>
        <w:t xml:space="preserve"> and the UKFS Forests and Water Guidelines would be adhered to.</w:t>
      </w:r>
    </w:p>
    <w:p w14:paraId="4F1DA6A2" w14:textId="77777777" w:rsidR="00D7549E" w:rsidRDefault="00D7549E" w:rsidP="00D7549E">
      <w:pPr>
        <w:rPr>
          <w:rFonts w:cs="Arial"/>
          <w:sz w:val="24"/>
          <w:szCs w:val="24"/>
        </w:rPr>
      </w:pPr>
    </w:p>
    <w:p w14:paraId="3F8E7283" w14:textId="77777777" w:rsidR="00D7549E" w:rsidRDefault="00D7549E" w:rsidP="00D7549E">
      <w:pPr>
        <w:rPr>
          <w:rFonts w:cs="Arial"/>
          <w:sz w:val="24"/>
          <w:szCs w:val="24"/>
        </w:rPr>
      </w:pPr>
      <w:r>
        <w:rPr>
          <w:rFonts w:cs="Arial"/>
          <w:sz w:val="24"/>
          <w:szCs w:val="24"/>
        </w:rPr>
        <w:lastRenderedPageBreak/>
        <w:t xml:space="preserve">The Planning Officer also identified the </w:t>
      </w:r>
      <w:proofErr w:type="spellStart"/>
      <w:r>
        <w:rPr>
          <w:rFonts w:cs="Arial"/>
          <w:sz w:val="24"/>
          <w:szCs w:val="24"/>
        </w:rPr>
        <w:t>GWDTEs</w:t>
      </w:r>
      <w:proofErr w:type="spellEnd"/>
      <w:r>
        <w:rPr>
          <w:rFonts w:cs="Arial"/>
          <w:sz w:val="24"/>
          <w:szCs w:val="24"/>
        </w:rPr>
        <w:t xml:space="preserve"> from the site survey details provided by the applicant, and supported the development of the proposal by identifying the highly ground water dependent species rich areas, that should be left unplanted and buffered, along with those that were not biologically rich, which could therefore be planted.</w:t>
      </w:r>
    </w:p>
    <w:p w14:paraId="56CBE760" w14:textId="77777777" w:rsidR="00D7549E" w:rsidRDefault="00D7549E" w:rsidP="00D7549E">
      <w:pPr>
        <w:rPr>
          <w:rFonts w:cs="Arial"/>
          <w:sz w:val="24"/>
          <w:szCs w:val="24"/>
        </w:rPr>
      </w:pPr>
    </w:p>
    <w:p w14:paraId="67783B45" w14:textId="77777777" w:rsidR="00D7549E" w:rsidRDefault="00D7549E" w:rsidP="00D7549E">
      <w:pPr>
        <w:rPr>
          <w:rFonts w:cs="Arial"/>
          <w:sz w:val="24"/>
          <w:szCs w:val="24"/>
        </w:rPr>
      </w:pPr>
      <w:r>
        <w:rPr>
          <w:rFonts w:cs="Arial"/>
          <w:sz w:val="24"/>
          <w:szCs w:val="24"/>
        </w:rPr>
        <w:t>The proposal to use low density broadleaves and open ground to enhance the upper reaches of the watercourses was supported.</w:t>
      </w:r>
    </w:p>
    <w:p w14:paraId="0A86A767" w14:textId="77777777" w:rsidR="00D7549E" w:rsidRDefault="00D7549E" w:rsidP="00D7549E">
      <w:pPr>
        <w:rPr>
          <w:rFonts w:cs="Arial"/>
          <w:sz w:val="24"/>
          <w:szCs w:val="24"/>
        </w:rPr>
      </w:pPr>
    </w:p>
    <w:p w14:paraId="6AD0CC05" w14:textId="77777777" w:rsidR="00D7549E" w:rsidRPr="00562877" w:rsidRDefault="00D7549E" w:rsidP="00D7549E">
      <w:pPr>
        <w:rPr>
          <w:rFonts w:cs="Arial"/>
          <w:b/>
          <w:bCs/>
          <w:sz w:val="24"/>
          <w:szCs w:val="24"/>
        </w:rPr>
      </w:pPr>
      <w:r w:rsidRPr="00562877">
        <w:rPr>
          <w:rFonts w:cs="Arial"/>
          <w:b/>
          <w:bCs/>
          <w:sz w:val="24"/>
          <w:szCs w:val="24"/>
        </w:rPr>
        <w:t>Scottish Forestry</w:t>
      </w:r>
      <w:r>
        <w:rPr>
          <w:rFonts w:cs="Arial"/>
          <w:b/>
          <w:bCs/>
          <w:sz w:val="24"/>
          <w:szCs w:val="24"/>
        </w:rPr>
        <w:t xml:space="preserve"> (SF)</w:t>
      </w:r>
    </w:p>
    <w:p w14:paraId="672FBF18" w14:textId="77777777" w:rsidR="00D7549E" w:rsidRDefault="00D7549E" w:rsidP="00D7549E">
      <w:pPr>
        <w:rPr>
          <w:rFonts w:cs="Arial"/>
          <w:sz w:val="24"/>
          <w:szCs w:val="24"/>
        </w:rPr>
      </w:pPr>
      <w:r>
        <w:rPr>
          <w:rFonts w:cs="Arial"/>
          <w:sz w:val="24"/>
          <w:szCs w:val="24"/>
        </w:rPr>
        <w:t>As well as SF’s Woodland Officer providing support and advice, SF’s Landscape and Cultural Advisor supported the development of a sensitive landscape design in response to the area’s status as a Special Landscape Area.</w:t>
      </w:r>
    </w:p>
    <w:p w14:paraId="2DC2EF7C" w14:textId="77777777" w:rsidR="00D7549E" w:rsidRPr="00562877" w:rsidRDefault="00D7549E" w:rsidP="00D7549E">
      <w:pPr>
        <w:rPr>
          <w:rFonts w:cs="Arial"/>
          <w:sz w:val="24"/>
          <w:szCs w:val="24"/>
        </w:rPr>
      </w:pPr>
    </w:p>
    <w:p w14:paraId="2A6A33E0" w14:textId="77777777" w:rsidR="00D7549E" w:rsidRPr="004A03A2" w:rsidRDefault="00D7549E" w:rsidP="00D7549E">
      <w:pPr>
        <w:rPr>
          <w:rFonts w:cs="Arial"/>
          <w:b/>
          <w:bCs/>
          <w:sz w:val="24"/>
          <w:szCs w:val="24"/>
        </w:rPr>
      </w:pPr>
      <w:r w:rsidRPr="004A03A2">
        <w:rPr>
          <w:rFonts w:cs="Arial"/>
          <w:b/>
          <w:bCs/>
          <w:sz w:val="24"/>
          <w:szCs w:val="24"/>
        </w:rPr>
        <w:t>Other Consultee Contributions</w:t>
      </w:r>
    </w:p>
    <w:p w14:paraId="4754EB52" w14:textId="77777777" w:rsidR="00D7549E" w:rsidRPr="00562877" w:rsidRDefault="00D7549E" w:rsidP="00D7549E">
      <w:pPr>
        <w:rPr>
          <w:rFonts w:cs="Arial"/>
          <w:b/>
          <w:bCs/>
          <w:sz w:val="24"/>
          <w:szCs w:val="24"/>
        </w:rPr>
      </w:pPr>
      <w:r w:rsidRPr="00562877">
        <w:rPr>
          <w:rFonts w:cs="Arial"/>
          <w:b/>
          <w:bCs/>
          <w:sz w:val="24"/>
          <w:szCs w:val="24"/>
        </w:rPr>
        <w:t>Scottish Water</w:t>
      </w:r>
    </w:p>
    <w:p w14:paraId="1FD4858D" w14:textId="77777777" w:rsidR="00D7549E" w:rsidRDefault="00D7549E" w:rsidP="00D7549E">
      <w:pPr>
        <w:rPr>
          <w:rFonts w:cs="Arial"/>
          <w:sz w:val="24"/>
          <w:szCs w:val="24"/>
        </w:rPr>
      </w:pPr>
      <w:r>
        <w:rPr>
          <w:rFonts w:cs="Arial"/>
          <w:sz w:val="24"/>
          <w:szCs w:val="24"/>
        </w:rPr>
        <w:t>Confirmed that the site was within a Drinking Water Protected Area and that yield would not be affected by the proposal. SW worked with the applicant to ensure their assets and private water supplies would be protected including agreement on the appropriate use of herbicide and fertiliser (if required).</w:t>
      </w:r>
    </w:p>
    <w:p w14:paraId="3714471E" w14:textId="77777777" w:rsidR="00D7549E" w:rsidRDefault="00D7549E" w:rsidP="00D7549E">
      <w:pPr>
        <w:rPr>
          <w:rFonts w:cs="Arial"/>
          <w:sz w:val="24"/>
          <w:szCs w:val="24"/>
        </w:rPr>
      </w:pPr>
    </w:p>
    <w:p w14:paraId="1FF91C06" w14:textId="77777777" w:rsidR="00D7549E" w:rsidRPr="00562877" w:rsidRDefault="00D7549E" w:rsidP="00D7549E">
      <w:pPr>
        <w:rPr>
          <w:rFonts w:cs="Arial"/>
          <w:b/>
          <w:bCs/>
          <w:sz w:val="24"/>
          <w:szCs w:val="24"/>
        </w:rPr>
      </w:pPr>
      <w:r w:rsidRPr="00562877">
        <w:rPr>
          <w:rFonts w:cs="Arial"/>
          <w:b/>
          <w:bCs/>
          <w:sz w:val="24"/>
          <w:szCs w:val="24"/>
        </w:rPr>
        <w:t>Neighbours and Community</w:t>
      </w:r>
    </w:p>
    <w:p w14:paraId="32B4C8A7" w14:textId="77777777" w:rsidR="00D7549E" w:rsidRDefault="00D7549E" w:rsidP="00D7549E">
      <w:pPr>
        <w:rPr>
          <w:rFonts w:cs="Arial"/>
          <w:sz w:val="24"/>
          <w:szCs w:val="24"/>
        </w:rPr>
      </w:pPr>
      <w:r>
        <w:rPr>
          <w:rFonts w:cs="Arial"/>
          <w:sz w:val="24"/>
          <w:szCs w:val="24"/>
        </w:rPr>
        <w:t>Private water supplies – flow rates were assessed and protected by appropriate unplanted buffer zones.</w:t>
      </w:r>
    </w:p>
    <w:p w14:paraId="5C828A87" w14:textId="77777777" w:rsidR="00D7549E" w:rsidRDefault="00D7549E" w:rsidP="00D7549E">
      <w:pPr>
        <w:rPr>
          <w:rFonts w:cs="Arial"/>
          <w:sz w:val="24"/>
          <w:szCs w:val="24"/>
        </w:rPr>
      </w:pPr>
      <w:r>
        <w:rPr>
          <w:rFonts w:cs="Arial"/>
          <w:sz w:val="24"/>
          <w:szCs w:val="24"/>
        </w:rPr>
        <w:t>Proximity of planting to houses – well-designed open ground used around properties.</w:t>
      </w:r>
    </w:p>
    <w:p w14:paraId="17095169" w14:textId="77777777" w:rsidR="00D7549E" w:rsidRDefault="00D7549E" w:rsidP="00D7549E">
      <w:pPr>
        <w:rPr>
          <w:rFonts w:cs="Arial"/>
          <w:sz w:val="24"/>
          <w:szCs w:val="24"/>
        </w:rPr>
      </w:pPr>
      <w:r>
        <w:rPr>
          <w:rFonts w:cs="Arial"/>
          <w:sz w:val="24"/>
          <w:szCs w:val="24"/>
        </w:rPr>
        <w:t>Concerns over loss of agricultural land – the estate entered negotiations for alternative land for tenant.</w:t>
      </w:r>
    </w:p>
    <w:p w14:paraId="5B84DFFE" w14:textId="77777777" w:rsidR="00D7549E" w:rsidRDefault="00D7549E" w:rsidP="00D7549E">
      <w:pPr>
        <w:rPr>
          <w:rFonts w:cs="Arial"/>
          <w:sz w:val="24"/>
          <w:szCs w:val="24"/>
        </w:rPr>
      </w:pPr>
    </w:p>
    <w:p w14:paraId="1391EB9E" w14:textId="77777777" w:rsidR="00D7549E" w:rsidRPr="00562877" w:rsidRDefault="00D7549E" w:rsidP="00D7549E">
      <w:pPr>
        <w:rPr>
          <w:rFonts w:cs="Arial"/>
          <w:b/>
          <w:bCs/>
          <w:sz w:val="24"/>
          <w:szCs w:val="24"/>
        </w:rPr>
      </w:pPr>
      <w:r w:rsidRPr="00562877">
        <w:rPr>
          <w:rFonts w:cs="Arial"/>
          <w:b/>
          <w:bCs/>
          <w:sz w:val="24"/>
          <w:szCs w:val="24"/>
        </w:rPr>
        <w:t xml:space="preserve">Rural Payments and Inspections Division (RPID) </w:t>
      </w:r>
    </w:p>
    <w:p w14:paraId="6008C5CB" w14:textId="77777777" w:rsidR="00D7549E" w:rsidRDefault="00D7549E" w:rsidP="00D7549E">
      <w:pPr>
        <w:rPr>
          <w:rFonts w:cs="Arial"/>
          <w:sz w:val="24"/>
          <w:szCs w:val="24"/>
        </w:rPr>
      </w:pPr>
      <w:r>
        <w:rPr>
          <w:rFonts w:cs="Arial"/>
          <w:sz w:val="24"/>
          <w:szCs w:val="24"/>
        </w:rPr>
        <w:t>Confirmed that the land was classed as payment Region 2, which is less productive, therefore there was no significant loss of agricultural production.</w:t>
      </w:r>
    </w:p>
    <w:p w14:paraId="4B98DBD4" w14:textId="77777777" w:rsidR="00D7549E" w:rsidRDefault="00D7549E" w:rsidP="00D7549E">
      <w:pPr>
        <w:rPr>
          <w:rFonts w:cs="Arial"/>
          <w:sz w:val="24"/>
          <w:szCs w:val="24"/>
        </w:rPr>
      </w:pPr>
    </w:p>
    <w:p w14:paraId="4236411D" w14:textId="77777777" w:rsidR="00D7549E" w:rsidRPr="00562877" w:rsidRDefault="00D7549E" w:rsidP="00D7549E">
      <w:pPr>
        <w:rPr>
          <w:rFonts w:cs="Arial"/>
          <w:b/>
          <w:bCs/>
          <w:sz w:val="24"/>
          <w:szCs w:val="24"/>
        </w:rPr>
      </w:pPr>
      <w:r w:rsidRPr="00562877">
        <w:rPr>
          <w:rFonts w:cs="Arial"/>
          <w:b/>
          <w:bCs/>
          <w:sz w:val="24"/>
          <w:szCs w:val="24"/>
        </w:rPr>
        <w:t>Electricity (EON)</w:t>
      </w:r>
    </w:p>
    <w:p w14:paraId="366CBAFF" w14:textId="77777777" w:rsidR="00D7549E" w:rsidRDefault="00D7549E" w:rsidP="00D7549E">
      <w:pPr>
        <w:rPr>
          <w:rFonts w:cs="Arial"/>
          <w:sz w:val="24"/>
          <w:szCs w:val="24"/>
        </w:rPr>
      </w:pPr>
      <w:r>
        <w:rPr>
          <w:rFonts w:cs="Arial"/>
          <w:sz w:val="24"/>
          <w:szCs w:val="24"/>
        </w:rPr>
        <w:t>Agreed appropriate buffer zone sizes for underground and overhead power lines.</w:t>
      </w:r>
    </w:p>
    <w:p w14:paraId="044E8ABA" w14:textId="77777777" w:rsidR="00D7549E" w:rsidRDefault="00D7549E" w:rsidP="00D7549E">
      <w:pPr>
        <w:rPr>
          <w:rFonts w:cs="Arial"/>
          <w:sz w:val="24"/>
          <w:szCs w:val="24"/>
        </w:rPr>
      </w:pPr>
    </w:p>
    <w:p w14:paraId="542CBCFD" w14:textId="77777777" w:rsidR="00D7549E" w:rsidRPr="00562877" w:rsidRDefault="00D7549E" w:rsidP="00D7549E">
      <w:pPr>
        <w:rPr>
          <w:rFonts w:cs="Arial"/>
          <w:b/>
          <w:bCs/>
          <w:sz w:val="24"/>
          <w:szCs w:val="24"/>
        </w:rPr>
      </w:pPr>
      <w:r w:rsidRPr="00562877">
        <w:rPr>
          <w:rFonts w:cs="Arial"/>
          <w:b/>
          <w:bCs/>
          <w:sz w:val="24"/>
          <w:szCs w:val="24"/>
        </w:rPr>
        <w:t>RSPB</w:t>
      </w:r>
    </w:p>
    <w:p w14:paraId="535B1152" w14:textId="77777777" w:rsidR="00D7549E" w:rsidRPr="008E43C6" w:rsidRDefault="00D7549E" w:rsidP="00D7549E">
      <w:pPr>
        <w:rPr>
          <w:rFonts w:cs="Arial"/>
          <w:sz w:val="24"/>
          <w:szCs w:val="24"/>
        </w:rPr>
      </w:pPr>
      <w:r>
        <w:rPr>
          <w:rFonts w:cs="Arial"/>
          <w:sz w:val="24"/>
          <w:szCs w:val="24"/>
        </w:rPr>
        <w:t>Confirmed the breeding bird survey and scheme design in response to the presence of key species was appropriate.</w:t>
      </w:r>
    </w:p>
    <w:p w14:paraId="67B467B4" w14:textId="77777777" w:rsidR="00D7549E" w:rsidRDefault="00D7549E" w:rsidP="00D7549E">
      <w:pPr>
        <w:jc w:val="center"/>
        <w:rPr>
          <w:b/>
          <w:sz w:val="36"/>
          <w:szCs w:val="36"/>
        </w:rPr>
      </w:pPr>
    </w:p>
    <w:p w14:paraId="0EFB5A55" w14:textId="77777777" w:rsidR="00D7549E" w:rsidRDefault="00D7549E" w:rsidP="00D7549E">
      <w:pPr>
        <w:jc w:val="center"/>
        <w:rPr>
          <w:b/>
          <w:sz w:val="36"/>
          <w:szCs w:val="36"/>
        </w:rPr>
      </w:pPr>
    </w:p>
    <w:p w14:paraId="5BC51E9B" w14:textId="77777777" w:rsidR="00D7549E" w:rsidRDefault="00D7549E" w:rsidP="00D7549E">
      <w:pPr>
        <w:jc w:val="center"/>
        <w:rPr>
          <w:b/>
          <w:sz w:val="36"/>
          <w:szCs w:val="36"/>
        </w:rPr>
      </w:pPr>
    </w:p>
    <w:p w14:paraId="34341533" w14:textId="77777777" w:rsidR="00D7549E" w:rsidRPr="007934A9" w:rsidRDefault="00D7549E" w:rsidP="00D7549E">
      <w:pPr>
        <w:rPr>
          <w:rFonts w:cs="Arial"/>
          <w:sz w:val="24"/>
          <w:szCs w:val="24"/>
        </w:rPr>
      </w:pPr>
    </w:p>
    <w:p w14:paraId="74AC96AA" w14:textId="77777777" w:rsidR="00D7549E" w:rsidRPr="00FA4F03" w:rsidRDefault="00D7549E" w:rsidP="00FA4F03">
      <w:pPr>
        <w:spacing w:after="160" w:line="259" w:lineRule="auto"/>
      </w:pPr>
    </w:p>
    <w:sectPr w:rsidR="00D7549E" w:rsidRPr="00FA4F03" w:rsidSect="008A3D14">
      <w:headerReference w:type="default" r:id="rId44"/>
      <w:footerReference w:type="default" r:id="rId45"/>
      <w:head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10921" w14:textId="77777777" w:rsidR="00F32CDB" w:rsidRDefault="00F32CDB" w:rsidP="00081AEE">
      <w:r>
        <w:separator/>
      </w:r>
    </w:p>
  </w:endnote>
  <w:endnote w:type="continuationSeparator" w:id="0">
    <w:p w14:paraId="476A45A8" w14:textId="77777777" w:rsidR="00F32CDB" w:rsidRDefault="00F32CDB"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918909"/>
      <w:docPartObj>
        <w:docPartGallery w:val="Page Numbers (Bottom of Page)"/>
        <w:docPartUnique/>
      </w:docPartObj>
    </w:sdtPr>
    <w:sdtEndPr>
      <w:rPr>
        <w:noProof/>
      </w:rPr>
    </w:sdtEndPr>
    <w:sdtContent>
      <w:p w14:paraId="29065B0F" w14:textId="59790C43" w:rsidR="000746E4" w:rsidRDefault="000746E4">
        <w:pPr>
          <w:pStyle w:val="Footer"/>
          <w:jc w:val="center"/>
        </w:pPr>
        <w:r>
          <w:fldChar w:fldCharType="begin"/>
        </w:r>
        <w:r>
          <w:instrText xml:space="preserve"> PAGE   \* MERGEFORMAT </w:instrText>
        </w:r>
        <w:r>
          <w:fldChar w:fldCharType="separate"/>
        </w:r>
        <w:r w:rsidR="00764971">
          <w:rPr>
            <w:noProof/>
          </w:rPr>
          <w:t>8</w:t>
        </w:r>
        <w:r>
          <w:rPr>
            <w:noProof/>
          </w:rPr>
          <w:fldChar w:fldCharType="end"/>
        </w:r>
      </w:p>
    </w:sdtContent>
  </w:sdt>
  <w:p w14:paraId="0939C383" w14:textId="77777777" w:rsidR="00555B99" w:rsidRDefault="00555B99" w:rsidP="00371E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24B07" w14:textId="77777777" w:rsidR="00F32CDB" w:rsidRDefault="00F32CDB" w:rsidP="00081AEE">
      <w:r>
        <w:separator/>
      </w:r>
    </w:p>
  </w:footnote>
  <w:footnote w:type="continuationSeparator" w:id="0">
    <w:p w14:paraId="1250C38D" w14:textId="77777777" w:rsidR="00F32CDB" w:rsidRDefault="00F32CDB" w:rsidP="00081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5209" w14:textId="0FED050E" w:rsidR="000E51F5" w:rsidRPr="000746E4" w:rsidRDefault="000746E4" w:rsidP="000746E4">
    <w:pPr>
      <w:pStyle w:val="Header"/>
      <w:jc w:val="center"/>
      <w:rPr>
        <w:color w:val="4F81BD" w:themeColor="accent1"/>
        <w:sz w:val="16"/>
        <w:szCs w:val="16"/>
      </w:rPr>
    </w:pPr>
    <w:r w:rsidRPr="000746E4">
      <w:rPr>
        <w:color w:val="4F81BD" w:themeColor="accent1"/>
        <w:sz w:val="16"/>
        <w:szCs w:val="16"/>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6856" w14:textId="19C187B5" w:rsidR="000E51F5" w:rsidRDefault="00125EF5">
    <w:pPr>
      <w:pStyle w:val="Header"/>
    </w:pPr>
    <w:r>
      <w:rPr>
        <w:noProof/>
        <w:lang w:eastAsia="en-GB"/>
      </w:rPr>
      <w:drawing>
        <wp:inline distT="0" distB="0" distL="0" distR="0" wp14:anchorId="01223C97" wp14:editId="197B1F10">
          <wp:extent cx="1265275" cy="60852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_col_stacked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2936" cy="631448"/>
                  </a:xfrm>
                  <a:prstGeom prst="rect">
                    <a:avLst/>
                  </a:prstGeom>
                </pic:spPr>
              </pic:pic>
            </a:graphicData>
          </a:graphic>
        </wp:inline>
      </w:drawing>
    </w:r>
    <w:r>
      <w:rPr>
        <w:noProof/>
        <w:lang w:eastAsia="en-GB"/>
      </w:rPr>
      <w:t xml:space="preserve">   </w:t>
    </w:r>
    <w:r w:rsidR="008A3D14">
      <w:rPr>
        <w:noProof/>
        <w:lang w:eastAsia="en-GB"/>
      </w:rPr>
      <w:drawing>
        <wp:inline distT="0" distB="0" distL="0" distR="0" wp14:anchorId="3BE59A8E" wp14:editId="151B2865">
          <wp:extent cx="2280062" cy="364324"/>
          <wp:effectExtent l="0" t="0" r="6350" b="0"/>
          <wp:docPr id="3" name="Picture 3" descr="https://www.historicenvironment.scot/media/5715/h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istoricenvironment.scot/media/5715/he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38991" cy="373740"/>
                  </a:xfrm>
                  <a:prstGeom prst="rect">
                    <a:avLst/>
                  </a:prstGeom>
                  <a:noFill/>
                  <a:ln>
                    <a:noFill/>
                  </a:ln>
                </pic:spPr>
              </pic:pic>
            </a:graphicData>
          </a:graphic>
        </wp:inline>
      </w:drawing>
    </w:r>
    <w:r>
      <w:t xml:space="preserve">   </w:t>
    </w:r>
    <w:r w:rsidR="008A3D14">
      <w:rPr>
        <w:noProof/>
        <w:lang w:eastAsia="en-GB"/>
      </w:rPr>
      <w:drawing>
        <wp:inline distT="0" distB="0" distL="0" distR="0" wp14:anchorId="0AC48161" wp14:editId="70B2C8A3">
          <wp:extent cx="836565" cy="548326"/>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84525" cy="579761"/>
                  </a:xfrm>
                  <a:prstGeom prst="rect">
                    <a:avLst/>
                  </a:prstGeom>
                  <a:noFill/>
                </pic:spPr>
              </pic:pic>
            </a:graphicData>
          </a:graphic>
        </wp:inline>
      </w:drawing>
    </w:r>
    <w:r>
      <w:t xml:space="preserve">   </w:t>
    </w:r>
    <w:r w:rsidR="00FA4F03">
      <w:rPr>
        <w:noProof/>
        <w:lang w:eastAsia="en-GB"/>
      </w:rPr>
      <w:drawing>
        <wp:inline distT="0" distB="0" distL="0" distR="0" wp14:anchorId="064DBC41" wp14:editId="643F3E0F">
          <wp:extent cx="929184" cy="748146"/>
          <wp:effectExtent l="0" t="0" r="4445" b="0"/>
          <wp:docPr id="4" name="Picture 4" descr="cid:image001.png@01D82344.BF180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344.BF1803C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34001" cy="752024"/>
                  </a:xfrm>
                  <a:prstGeom prst="rect">
                    <a:avLst/>
                  </a:prstGeom>
                  <a:noFill/>
                  <a:ln>
                    <a:noFill/>
                  </a:ln>
                </pic:spPr>
              </pic:pic>
            </a:graphicData>
          </a:graphic>
        </wp:inline>
      </w:drawing>
    </w:r>
  </w:p>
  <w:p w14:paraId="6E1D72B4" w14:textId="3B6127BD" w:rsidR="008A3D14" w:rsidRDefault="008A3D14">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17D47"/>
    <w:multiLevelType w:val="hybridMultilevel"/>
    <w:tmpl w:val="A866C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306CBC"/>
    <w:multiLevelType w:val="hybridMultilevel"/>
    <w:tmpl w:val="4F106FD2"/>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2" w15:restartNumberingAfterBreak="0">
    <w:nsid w:val="083E61F3"/>
    <w:multiLevelType w:val="multilevel"/>
    <w:tmpl w:val="1C52D93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0FE569DE"/>
    <w:multiLevelType w:val="hybridMultilevel"/>
    <w:tmpl w:val="7BA6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AD57D2"/>
    <w:multiLevelType w:val="hybridMultilevel"/>
    <w:tmpl w:val="D0E09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B90287"/>
    <w:multiLevelType w:val="hybridMultilevel"/>
    <w:tmpl w:val="6D8C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6435CE"/>
    <w:multiLevelType w:val="hybridMultilevel"/>
    <w:tmpl w:val="D714C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17022"/>
    <w:multiLevelType w:val="hybridMultilevel"/>
    <w:tmpl w:val="48BCD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77617DD"/>
    <w:multiLevelType w:val="hybridMultilevel"/>
    <w:tmpl w:val="4BB85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AA1118"/>
    <w:multiLevelType w:val="hybridMultilevel"/>
    <w:tmpl w:val="F5741A4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0" w15:restartNumberingAfterBreak="0">
    <w:nsid w:val="38973092"/>
    <w:multiLevelType w:val="hybridMultilevel"/>
    <w:tmpl w:val="6120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293248"/>
    <w:multiLevelType w:val="hybridMultilevel"/>
    <w:tmpl w:val="6930BD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ED1B6C"/>
    <w:multiLevelType w:val="hybridMultilevel"/>
    <w:tmpl w:val="5016C99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DBD443E"/>
    <w:multiLevelType w:val="hybridMultilevel"/>
    <w:tmpl w:val="60D8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94B7A8A"/>
    <w:multiLevelType w:val="hybridMultilevel"/>
    <w:tmpl w:val="B854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947995"/>
    <w:multiLevelType w:val="hybridMultilevel"/>
    <w:tmpl w:val="39FE0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62401"/>
    <w:multiLevelType w:val="hybridMultilevel"/>
    <w:tmpl w:val="CB9A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72772E"/>
    <w:multiLevelType w:val="hybridMultilevel"/>
    <w:tmpl w:val="9634C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BCE0626"/>
    <w:multiLevelType w:val="hybridMultilevel"/>
    <w:tmpl w:val="9634C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995167"/>
    <w:multiLevelType w:val="hybridMultilevel"/>
    <w:tmpl w:val="9634C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347AA9"/>
    <w:multiLevelType w:val="hybridMultilevel"/>
    <w:tmpl w:val="9634C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8A4BFE"/>
    <w:multiLevelType w:val="hybridMultilevel"/>
    <w:tmpl w:val="34342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90283738">
    <w:abstractNumId w:val="35"/>
  </w:num>
  <w:num w:numId="2" w16cid:durableId="959260020">
    <w:abstractNumId w:val="33"/>
  </w:num>
  <w:num w:numId="3" w16cid:durableId="325986487">
    <w:abstractNumId w:val="21"/>
  </w:num>
  <w:num w:numId="4" w16cid:durableId="1987394770">
    <w:abstractNumId w:val="42"/>
  </w:num>
  <w:num w:numId="5" w16cid:durableId="1490901486">
    <w:abstractNumId w:val="40"/>
  </w:num>
  <w:num w:numId="6" w16cid:durableId="1903177254">
    <w:abstractNumId w:val="29"/>
  </w:num>
  <w:num w:numId="7" w16cid:durableId="462240029">
    <w:abstractNumId w:val="36"/>
  </w:num>
  <w:num w:numId="8" w16cid:durableId="1605533330">
    <w:abstractNumId w:val="27"/>
  </w:num>
  <w:num w:numId="9" w16cid:durableId="870529310">
    <w:abstractNumId w:val="25"/>
  </w:num>
  <w:num w:numId="10" w16cid:durableId="853492181">
    <w:abstractNumId w:val="32"/>
  </w:num>
  <w:num w:numId="11" w16cid:durableId="1095783280">
    <w:abstractNumId w:val="30"/>
  </w:num>
  <w:num w:numId="12" w16cid:durableId="1320960085">
    <w:abstractNumId w:val="9"/>
  </w:num>
  <w:num w:numId="13" w16cid:durableId="125399157">
    <w:abstractNumId w:val="8"/>
  </w:num>
  <w:num w:numId="14" w16cid:durableId="1250961683">
    <w:abstractNumId w:val="7"/>
  </w:num>
  <w:num w:numId="15" w16cid:durableId="708260236">
    <w:abstractNumId w:val="6"/>
  </w:num>
  <w:num w:numId="16" w16cid:durableId="990139356">
    <w:abstractNumId w:val="5"/>
  </w:num>
  <w:num w:numId="17" w16cid:durableId="526791482">
    <w:abstractNumId w:val="4"/>
  </w:num>
  <w:num w:numId="18" w16cid:durableId="957757492">
    <w:abstractNumId w:val="3"/>
  </w:num>
  <w:num w:numId="19" w16cid:durableId="97257346">
    <w:abstractNumId w:val="2"/>
  </w:num>
  <w:num w:numId="20" w16cid:durableId="440103819">
    <w:abstractNumId w:val="1"/>
  </w:num>
  <w:num w:numId="21" w16cid:durableId="1534612824">
    <w:abstractNumId w:val="0"/>
  </w:num>
  <w:num w:numId="22" w16cid:durableId="1828400905">
    <w:abstractNumId w:val="30"/>
  </w:num>
  <w:num w:numId="23" w16cid:durableId="1795365079">
    <w:abstractNumId w:val="30"/>
  </w:num>
  <w:num w:numId="24" w16cid:durableId="1162545011">
    <w:abstractNumId w:val="30"/>
  </w:num>
  <w:num w:numId="25" w16cid:durableId="1556356313">
    <w:abstractNumId w:val="30"/>
  </w:num>
  <w:num w:numId="26" w16cid:durableId="1943956020">
    <w:abstractNumId w:val="34"/>
  </w:num>
  <w:num w:numId="27" w16cid:durableId="1935362409">
    <w:abstractNumId w:val="24"/>
  </w:num>
  <w:num w:numId="28" w16cid:durableId="167252493">
    <w:abstractNumId w:val="22"/>
  </w:num>
  <w:num w:numId="29" w16cid:durableId="201944937">
    <w:abstractNumId w:val="16"/>
  </w:num>
  <w:num w:numId="30" w16cid:durableId="320739008">
    <w:abstractNumId w:val="26"/>
  </w:num>
  <w:num w:numId="31" w16cid:durableId="1468930037">
    <w:abstractNumId w:val="41"/>
  </w:num>
  <w:num w:numId="32" w16cid:durableId="963001536">
    <w:abstractNumId w:val="17"/>
  </w:num>
  <w:num w:numId="33" w16cid:durableId="305167612">
    <w:abstractNumId w:val="11"/>
  </w:num>
  <w:num w:numId="34" w16cid:durableId="1164778133">
    <w:abstractNumId w:val="19"/>
  </w:num>
  <w:num w:numId="35" w16cid:durableId="79722535">
    <w:abstractNumId w:val="15"/>
  </w:num>
  <w:num w:numId="36" w16cid:durableId="64307562">
    <w:abstractNumId w:val="37"/>
  </w:num>
  <w:num w:numId="37" w16cid:durableId="536046179">
    <w:abstractNumId w:val="39"/>
  </w:num>
  <w:num w:numId="38" w16cid:durableId="2111972424">
    <w:abstractNumId w:val="38"/>
  </w:num>
  <w:num w:numId="39" w16cid:durableId="190462242">
    <w:abstractNumId w:val="10"/>
  </w:num>
  <w:num w:numId="40" w16cid:durableId="1403022818">
    <w:abstractNumId w:val="23"/>
  </w:num>
  <w:num w:numId="41" w16cid:durableId="2042317846">
    <w:abstractNumId w:val="12"/>
  </w:num>
  <w:num w:numId="42" w16cid:durableId="1973172056">
    <w:abstractNumId w:val="13"/>
  </w:num>
  <w:num w:numId="43" w16cid:durableId="251816745">
    <w:abstractNumId w:val="31"/>
  </w:num>
  <w:num w:numId="44" w16cid:durableId="53084321">
    <w:abstractNumId w:val="14"/>
  </w:num>
  <w:num w:numId="45" w16cid:durableId="413480647">
    <w:abstractNumId w:val="18"/>
  </w:num>
  <w:num w:numId="46" w16cid:durableId="1482114182">
    <w:abstractNumId w:val="28"/>
  </w:num>
  <w:num w:numId="47" w16cid:durableId="7230188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E2B"/>
    <w:rsid w:val="0005092F"/>
    <w:rsid w:val="0006054C"/>
    <w:rsid w:val="00064B56"/>
    <w:rsid w:val="000746E4"/>
    <w:rsid w:val="00081AEE"/>
    <w:rsid w:val="00097677"/>
    <w:rsid w:val="000A14AD"/>
    <w:rsid w:val="000A6B19"/>
    <w:rsid w:val="000C71A9"/>
    <w:rsid w:val="000E1E24"/>
    <w:rsid w:val="000E51F5"/>
    <w:rsid w:val="000E7E23"/>
    <w:rsid w:val="001066B5"/>
    <w:rsid w:val="001157A6"/>
    <w:rsid w:val="00117BC8"/>
    <w:rsid w:val="0012442C"/>
    <w:rsid w:val="00125EF5"/>
    <w:rsid w:val="001644F2"/>
    <w:rsid w:val="00165C21"/>
    <w:rsid w:val="00180EF3"/>
    <w:rsid w:val="0019448C"/>
    <w:rsid w:val="001D0D7C"/>
    <w:rsid w:val="001D66FE"/>
    <w:rsid w:val="001E64E9"/>
    <w:rsid w:val="0020111C"/>
    <w:rsid w:val="00223F89"/>
    <w:rsid w:val="00254AC6"/>
    <w:rsid w:val="0029008D"/>
    <w:rsid w:val="002B075B"/>
    <w:rsid w:val="002C0627"/>
    <w:rsid w:val="002C186D"/>
    <w:rsid w:val="002D1DA2"/>
    <w:rsid w:val="002D2D35"/>
    <w:rsid w:val="002E7F1F"/>
    <w:rsid w:val="002F2B19"/>
    <w:rsid w:val="00316A40"/>
    <w:rsid w:val="00344362"/>
    <w:rsid w:val="00371E4F"/>
    <w:rsid w:val="0038708E"/>
    <w:rsid w:val="00393C96"/>
    <w:rsid w:val="00394F70"/>
    <w:rsid w:val="003E19EC"/>
    <w:rsid w:val="003F69EE"/>
    <w:rsid w:val="004101CE"/>
    <w:rsid w:val="004122E1"/>
    <w:rsid w:val="00414FEB"/>
    <w:rsid w:val="00416B1E"/>
    <w:rsid w:val="00435E2B"/>
    <w:rsid w:val="00473577"/>
    <w:rsid w:val="004D713A"/>
    <w:rsid w:val="004E748B"/>
    <w:rsid w:val="00507288"/>
    <w:rsid w:val="00515503"/>
    <w:rsid w:val="005409E6"/>
    <w:rsid w:val="00546134"/>
    <w:rsid w:val="00555B99"/>
    <w:rsid w:val="0057071B"/>
    <w:rsid w:val="0059486F"/>
    <w:rsid w:val="00595367"/>
    <w:rsid w:val="00595C80"/>
    <w:rsid w:val="00597110"/>
    <w:rsid w:val="005C7CE8"/>
    <w:rsid w:val="005E6213"/>
    <w:rsid w:val="005F067B"/>
    <w:rsid w:val="006156E2"/>
    <w:rsid w:val="006424E7"/>
    <w:rsid w:val="00663672"/>
    <w:rsid w:val="00670598"/>
    <w:rsid w:val="00675CEE"/>
    <w:rsid w:val="00686FAA"/>
    <w:rsid w:val="006A54CE"/>
    <w:rsid w:val="006A6B1E"/>
    <w:rsid w:val="006B2C59"/>
    <w:rsid w:val="006D2C02"/>
    <w:rsid w:val="006D3D86"/>
    <w:rsid w:val="006E1879"/>
    <w:rsid w:val="006E1BD5"/>
    <w:rsid w:val="006E6643"/>
    <w:rsid w:val="00713C40"/>
    <w:rsid w:val="007213AC"/>
    <w:rsid w:val="00742698"/>
    <w:rsid w:val="00744B62"/>
    <w:rsid w:val="00764971"/>
    <w:rsid w:val="007844C6"/>
    <w:rsid w:val="007D162F"/>
    <w:rsid w:val="007E1C96"/>
    <w:rsid w:val="007F405C"/>
    <w:rsid w:val="00823045"/>
    <w:rsid w:val="00845990"/>
    <w:rsid w:val="00847B72"/>
    <w:rsid w:val="008530E0"/>
    <w:rsid w:val="00880869"/>
    <w:rsid w:val="00881C6D"/>
    <w:rsid w:val="00883B30"/>
    <w:rsid w:val="008A3D14"/>
    <w:rsid w:val="008B1FD6"/>
    <w:rsid w:val="008D338A"/>
    <w:rsid w:val="008F23C9"/>
    <w:rsid w:val="00904F37"/>
    <w:rsid w:val="0090652E"/>
    <w:rsid w:val="009121F4"/>
    <w:rsid w:val="0093300A"/>
    <w:rsid w:val="00944A5D"/>
    <w:rsid w:val="00957C0D"/>
    <w:rsid w:val="009734A2"/>
    <w:rsid w:val="009749AF"/>
    <w:rsid w:val="009A25C8"/>
    <w:rsid w:val="009B0D7D"/>
    <w:rsid w:val="009C0C09"/>
    <w:rsid w:val="009E170C"/>
    <w:rsid w:val="009E1C6E"/>
    <w:rsid w:val="009E7193"/>
    <w:rsid w:val="009E7B85"/>
    <w:rsid w:val="00A1398A"/>
    <w:rsid w:val="00A164DE"/>
    <w:rsid w:val="00A21749"/>
    <w:rsid w:val="00A27D57"/>
    <w:rsid w:val="00A3217E"/>
    <w:rsid w:val="00A717A4"/>
    <w:rsid w:val="00A86933"/>
    <w:rsid w:val="00AA129B"/>
    <w:rsid w:val="00AC0003"/>
    <w:rsid w:val="00AC26BA"/>
    <w:rsid w:val="00AD58A5"/>
    <w:rsid w:val="00AE72B8"/>
    <w:rsid w:val="00B056D7"/>
    <w:rsid w:val="00B353B2"/>
    <w:rsid w:val="00B8354D"/>
    <w:rsid w:val="00B941F7"/>
    <w:rsid w:val="00BA6E50"/>
    <w:rsid w:val="00BC15D7"/>
    <w:rsid w:val="00BC2A25"/>
    <w:rsid w:val="00BC7E83"/>
    <w:rsid w:val="00BD12F6"/>
    <w:rsid w:val="00BF5C8B"/>
    <w:rsid w:val="00BF5DCD"/>
    <w:rsid w:val="00C173B1"/>
    <w:rsid w:val="00C279C1"/>
    <w:rsid w:val="00C512F5"/>
    <w:rsid w:val="00C559AB"/>
    <w:rsid w:val="00C608CD"/>
    <w:rsid w:val="00C82861"/>
    <w:rsid w:val="00C96B5A"/>
    <w:rsid w:val="00D20CE3"/>
    <w:rsid w:val="00D24C75"/>
    <w:rsid w:val="00D30FA4"/>
    <w:rsid w:val="00D50D78"/>
    <w:rsid w:val="00D61C00"/>
    <w:rsid w:val="00D74C38"/>
    <w:rsid w:val="00D7549E"/>
    <w:rsid w:val="00D7717B"/>
    <w:rsid w:val="00D83879"/>
    <w:rsid w:val="00DB0782"/>
    <w:rsid w:val="00DB40E0"/>
    <w:rsid w:val="00DC5A07"/>
    <w:rsid w:val="00DD652B"/>
    <w:rsid w:val="00DE4049"/>
    <w:rsid w:val="00DF210C"/>
    <w:rsid w:val="00DF2B94"/>
    <w:rsid w:val="00E32876"/>
    <w:rsid w:val="00E53C82"/>
    <w:rsid w:val="00E74806"/>
    <w:rsid w:val="00E91307"/>
    <w:rsid w:val="00E914BC"/>
    <w:rsid w:val="00E916FA"/>
    <w:rsid w:val="00E917C0"/>
    <w:rsid w:val="00E97383"/>
    <w:rsid w:val="00EE3576"/>
    <w:rsid w:val="00F04595"/>
    <w:rsid w:val="00F13F35"/>
    <w:rsid w:val="00F25B80"/>
    <w:rsid w:val="00F32CDB"/>
    <w:rsid w:val="00F477F5"/>
    <w:rsid w:val="00F57BA5"/>
    <w:rsid w:val="00FA4F03"/>
    <w:rsid w:val="00FA6FA1"/>
    <w:rsid w:val="00FB4A98"/>
    <w:rsid w:val="00FD4C69"/>
    <w:rsid w:val="00FE1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097DA"/>
  <w15:chartTrackingRefBased/>
  <w15:docId w15:val="{A3CC60A6-ABFD-4F21-BCA5-2AE8E94F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B1E"/>
    <w:pPr>
      <w:spacing w:after="0" w:line="240" w:lineRule="auto"/>
    </w:pPr>
    <w:rPr>
      <w:rFonts w:ascii="Arial" w:hAnsi="Arial"/>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table" w:styleId="TableGrid">
    <w:name w:val="Table Grid"/>
    <w:basedOn w:val="TableNormal"/>
    <w:uiPriority w:val="39"/>
    <w:rsid w:val="00414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14FEB"/>
    <w:rPr>
      <w:sz w:val="16"/>
      <w:szCs w:val="16"/>
    </w:rPr>
  </w:style>
  <w:style w:type="paragraph" w:styleId="CommentText">
    <w:name w:val="annotation text"/>
    <w:basedOn w:val="Normal"/>
    <w:link w:val="CommentTextChar"/>
    <w:uiPriority w:val="99"/>
    <w:unhideWhenUsed/>
    <w:rsid w:val="00414FEB"/>
    <w:rPr>
      <w:sz w:val="20"/>
      <w:szCs w:val="20"/>
    </w:rPr>
  </w:style>
  <w:style w:type="character" w:customStyle="1" w:styleId="CommentTextChar">
    <w:name w:val="Comment Text Char"/>
    <w:basedOn w:val="DefaultParagraphFont"/>
    <w:link w:val="CommentText"/>
    <w:uiPriority w:val="99"/>
    <w:rsid w:val="00414FE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14FEB"/>
    <w:rPr>
      <w:b/>
      <w:bCs/>
    </w:rPr>
  </w:style>
  <w:style w:type="character" w:customStyle="1" w:styleId="CommentSubjectChar">
    <w:name w:val="Comment Subject Char"/>
    <w:basedOn w:val="CommentTextChar"/>
    <w:link w:val="CommentSubject"/>
    <w:uiPriority w:val="99"/>
    <w:semiHidden/>
    <w:rsid w:val="00414FEB"/>
    <w:rPr>
      <w:rFonts w:ascii="Arial" w:hAnsi="Arial"/>
      <w:b/>
      <w:bCs/>
      <w:sz w:val="20"/>
      <w:szCs w:val="20"/>
    </w:rPr>
  </w:style>
  <w:style w:type="character" w:styleId="FollowedHyperlink">
    <w:name w:val="FollowedHyperlink"/>
    <w:basedOn w:val="DefaultParagraphFont"/>
    <w:uiPriority w:val="99"/>
    <w:semiHidden/>
    <w:unhideWhenUsed/>
    <w:rsid w:val="00F04595"/>
    <w:rPr>
      <w:color w:val="800080" w:themeColor="followedHyperlink"/>
      <w:u w:val="single"/>
    </w:rPr>
  </w:style>
  <w:style w:type="paragraph" w:customStyle="1" w:styleId="Default">
    <w:name w:val="Default"/>
    <w:rsid w:val="00C608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LSBody">
    <w:name w:val="FLS_Body"/>
    <w:link w:val="FLSBodyChar"/>
    <w:qFormat/>
    <w:rsid w:val="00D7717B"/>
    <w:pPr>
      <w:spacing w:after="200" w:line="264" w:lineRule="auto"/>
      <w:contextualSpacing/>
    </w:pPr>
    <w:rPr>
      <w:rFonts w:eastAsia="Times New Roman" w:cs="Times New Roman"/>
      <w:sz w:val="24"/>
      <w:lang w:val="en-US"/>
    </w:rPr>
  </w:style>
  <w:style w:type="character" w:customStyle="1" w:styleId="FLSBodyChar">
    <w:name w:val="FLS_Body Char"/>
    <w:basedOn w:val="DefaultParagraphFont"/>
    <w:link w:val="FLSBody"/>
    <w:rsid w:val="00D7717B"/>
    <w:rPr>
      <w:rFonts w:eastAsia="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25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historicenvironment.scot/" TargetMode="External"/><Relationship Id="rId18" Type="http://schemas.openxmlformats.org/officeDocument/2006/relationships/hyperlink" Target="https://forestry.gov.scot/publications/forests-and-the-environment/biodiversity" TargetMode="External"/><Relationship Id="rId26" Type="http://schemas.openxmlformats.org/officeDocument/2006/relationships/hyperlink" Target="http://smrforum-scotland.org.uk/her-contacts/" TargetMode="External"/><Relationship Id="rId39" Type="http://schemas.openxmlformats.org/officeDocument/2006/relationships/hyperlink" Target="https://www.sepa.org.uk/media/594358/guidance-for-scottish-forestry-on-consultation-with-sepa-v2.pdf" TargetMode="External"/><Relationship Id="rId21" Type="http://schemas.openxmlformats.org/officeDocument/2006/relationships/hyperlink" Target="https://www.nature.scot/guidance-development-management-and-natural-heritage" TargetMode="External"/><Relationship Id="rId34" Type="http://schemas.openxmlformats.org/officeDocument/2006/relationships/hyperlink" Target="mailto:tayside_grampian@nature.scot"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forestry.gov.scot/publications/135-guidance-note-the-provision-of-archaeological-information-and-advice-in-scotland-to-meet-the-ukfs/download" TargetMode="External"/><Relationship Id="rId29" Type="http://schemas.openxmlformats.org/officeDocument/2006/relationships/hyperlink" Target="mailto:forth@nature.sco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estry.gov.scot/forestry-strategy" TargetMode="External"/><Relationship Id="rId24" Type="http://schemas.openxmlformats.org/officeDocument/2006/relationships/hyperlink" Target="https://forestry.gov.scot/publications/655-uk-forestry-standard-compliance-procedures/download" TargetMode="External"/><Relationship Id="rId32" Type="http://schemas.openxmlformats.org/officeDocument/2006/relationships/hyperlink" Target="mailto:southern_scotland@nature.scot" TargetMode="External"/><Relationship Id="rId37" Type="http://schemas.openxmlformats.org/officeDocument/2006/relationships/hyperlink" Target="mailto:PlanningSouthEast@sepa.org.uk" TargetMode="External"/><Relationship Id="rId40" Type="http://schemas.openxmlformats.org/officeDocument/2006/relationships/image" Target="media/image1.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anmore.org.uk/content/data-downloads" TargetMode="External"/><Relationship Id="rId23" Type="http://schemas.openxmlformats.org/officeDocument/2006/relationships/hyperlink" Target="http://www.sepa.org.uk/regulations/how-we-regulate/better-environmental-regulation/" TargetMode="External"/><Relationship Id="rId28" Type="http://schemas.openxmlformats.org/officeDocument/2006/relationships/hyperlink" Target="mailto:argyll_outerhebrides@nature.scot" TargetMode="External"/><Relationship Id="rId36" Type="http://schemas.openxmlformats.org/officeDocument/2006/relationships/hyperlink" Target="mailto:planning.sw@sepa.org.uk" TargetMode="External"/><Relationship Id="rId10" Type="http://schemas.openxmlformats.org/officeDocument/2006/relationships/hyperlink" Target="https://forestry.gov.scot/sustainable-forestry/ukfs-scotland" TargetMode="External"/><Relationship Id="rId19" Type="http://schemas.openxmlformats.org/officeDocument/2006/relationships/hyperlink" Target="https://www.nature.scot/professional-advice/protected-areas-and-species/protected-species/protected-species-z-guide" TargetMode="External"/><Relationship Id="rId31" Type="http://schemas.openxmlformats.org/officeDocument/2006/relationships/hyperlink" Target="mailto:south_highland@nature.scot"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astmap.org.uk/" TargetMode="External"/><Relationship Id="rId22" Type="http://schemas.openxmlformats.org/officeDocument/2006/relationships/hyperlink" Target="http://www.sepa.org.uk/media/219427/one-planet-prosperity-our-regulatory-strategy.pdf" TargetMode="External"/><Relationship Id="rId27" Type="http://schemas.openxmlformats.org/officeDocument/2006/relationships/hyperlink" Target="https://www.nature.scot/about-naturescot/contact-us/area-offices" TargetMode="External"/><Relationship Id="rId30" Type="http://schemas.openxmlformats.org/officeDocument/2006/relationships/hyperlink" Target="mailto:north@nature.scot" TargetMode="External"/><Relationship Id="rId35" Type="http://schemas.openxmlformats.org/officeDocument/2006/relationships/hyperlink" Target="mailto:Planning.North@sepa.org.uk" TargetMode="External"/><Relationship Id="rId43" Type="http://schemas.openxmlformats.org/officeDocument/2006/relationships/hyperlink" Target="https://forestry.gov.scot/forests-environment/historic-environment"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sepa.org.uk/media/40776/four_agency_statement-action_on_climate_change.pdf" TargetMode="External"/><Relationship Id="rId17" Type="http://schemas.openxmlformats.org/officeDocument/2006/relationships/hyperlink" Target="https://www.nature.scot/guidance-planning-how-and-when-consult-naturescot-checklist" TargetMode="External"/><Relationship Id="rId25" Type="http://schemas.openxmlformats.org/officeDocument/2006/relationships/hyperlink" Target="mailto:hmenquiries@hes.scot" TargetMode="External"/><Relationship Id="rId33" Type="http://schemas.openxmlformats.org/officeDocument/2006/relationships/hyperlink" Target="mailto:strathclyde_ayrshire@nature.scot" TargetMode="External"/><Relationship Id="rId38" Type="http://schemas.openxmlformats.org/officeDocument/2006/relationships/hyperlink" Target="mailto:adminsupportwest@sepa.org.uk" TargetMode="External"/><Relationship Id="rId46" Type="http://schemas.openxmlformats.org/officeDocument/2006/relationships/header" Target="header2.xml"/><Relationship Id="rId20" Type="http://schemas.openxmlformats.org/officeDocument/2006/relationships/hyperlink" Target="https://www.nature.scot/planning-great-places" TargetMode="External"/><Relationship Id="rId41" Type="http://schemas.openxmlformats.org/officeDocument/2006/relationships/hyperlink" Target="https://forestry.gov.scot/publications/support-and-regulations/109-woodland-creation-application-guidan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cid:image001.png@01D82344.BF1803C0" TargetMode="External"/><Relationship Id="rId4" Type="http://schemas.openxmlformats.org/officeDocument/2006/relationships/image" Target="media/image6.png"/></Relationship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71FFD1B571BE2883E0537D20C80A46C7" version="1.0.0">
  <systemFields>
    <field name="Objective-Id">
      <value order="0">A3450539</value>
    </field>
    <field name="Objective-Title">
      <value order="0">DRAFT - 2021 - Scottish Forestry and NatureScot operational delivery concordat - v3</value>
    </field>
    <field name="Objective-Description">
      <value order="0"/>
    </field>
    <field name="Objective-CreationStamp">
      <value order="0">2021-05-05T09:26:53Z</value>
    </field>
    <field name="Objective-IsApproved">
      <value order="0">false</value>
    </field>
    <field name="Objective-IsPublished">
      <value order="0">true</value>
    </field>
    <field name="Objective-DatePublished">
      <value order="0">2021-06-16T10:42:06Z</value>
    </field>
    <field name="Objective-ModificationStamp">
      <value order="0">2021-06-16T14:06:38Z</value>
    </field>
    <field name="Objective-Owner">
      <value order="0">Debbie Greene</value>
    </field>
    <field name="Objective-Path">
      <value order="0">Objective Global Folder:NatureScot Fileplan:CNS - Consultations:FO - Forestry:OTH - files which do not fit into any other sub-category:SNH - Forestry Commission Scotland - National Forestry Casework Protocol</value>
    </field>
    <field name="Objective-Parent">
      <value order="0">SNH - Forestry Commission Scotland - National Forestry Casework Protocol</value>
    </field>
    <field name="Objective-State">
      <value order="0">Published</value>
    </field>
    <field name="Objective-VersionId">
      <value order="0">vA6158513</value>
    </field>
    <field name="Objective-Version">
      <value order="0">6.0</value>
    </field>
    <field name="Objective-VersionNumber">
      <value order="0">7</value>
    </field>
    <field name="Objective-VersionComment">
      <value order="0"/>
    </field>
    <field name="Objective-FileNumber">
      <value order="0">qB58507</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3.xml><?xml version="1.0" encoding="utf-8"?>
<metadata xmlns="http://www.objective.com/ecm/document/metadata/53D26341A57B383EE0540010E0463CCA" version="1.0.0">
  <systemFields>
    <field name="Objective-Id">
      <value order="0">A34241181</value>
    </field>
    <field name="Objective-Title">
      <value order="0">Scottish Forestry and Statutory Consultees Joint Working Agreement</value>
    </field>
    <field name="Objective-Description">
      <value order="0"/>
    </field>
    <field name="Objective-CreationStamp">
      <value order="0">2021-08-04T16:44:47Z</value>
    </field>
    <field name="Objective-IsApproved">
      <value order="0">false</value>
    </field>
    <field name="Objective-IsPublished">
      <value order="0">false</value>
    </field>
    <field name="Objective-DatePublished">
      <value order="0"/>
    </field>
    <field name="Objective-ModificationStamp">
      <value order="0">2023-02-09T10:08:50Z</value>
    </field>
    <field name="Objective-Owner">
      <value order="0">Stark, Chris C (U320797)</value>
    </field>
    <field name="Objective-Path">
      <value order="0">Objective Global Folder:Scottish Forestry File Plan:Forestry:Sustainable Forest Management:Forest Environment - Cross Cutting:Advice and Policy - Forest Environment - Cross Cutting (Scottish Forestry):Sustainable Forest Management team - strategic advice and policy: 2020-2025</value>
    </field>
    <field name="Objective-Parent">
      <value order="0">Sustainable Forest Management team - strategic advice and policy: 2020-2025</value>
    </field>
    <field name="Objective-State">
      <value order="0">Being Drafted</value>
    </field>
    <field name="Objective-VersionId">
      <value order="0">vA63194293</value>
    </field>
    <field name="Objective-Version">
      <value order="0">0.24</value>
    </field>
    <field name="Objective-VersionNumber">
      <value order="0">24</value>
    </field>
    <field name="Objective-VersionComment">
      <value order="0">edit dates</value>
    </field>
    <field name="Objective-FileNumber">
      <value order="0">POL/33625</value>
    </field>
    <field name="Objective-Classification">
      <value order="0">OFFICIAL</value>
    </field>
    <field name="Objective-Caveats">
      <value order="0">Caveat for Scottish Forestry</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E3D1B316-955E-435A-BF35-D8E47444285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4929</Words>
  <Characters>22383</Characters>
  <Application>Microsoft Office Word</Application>
  <DocSecurity>8</DocSecurity>
  <Lines>699</Lines>
  <Paragraphs>303</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27009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Greene</dc:creator>
  <cp:keywords/>
  <dc:description/>
  <cp:lastModifiedBy>Cameron Edwards</cp:lastModifiedBy>
  <cp:revision>2</cp:revision>
  <dcterms:created xsi:type="dcterms:W3CDTF">2023-02-09T10:14:00Z</dcterms:created>
  <dcterms:modified xsi:type="dcterms:W3CDTF">2023-02-09T10:14:00Z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A34241181</vt:lpwstr>
  </property>
  <property fmtid="{D5CDD505-2E9C-101B-9397-08002B2CF9AE}" pid="4" name="Objective-Title">
    <vt:lpwstr>Scottish Forestry and Statutory Consultees Joint Working Agreement</vt:lpwstr>
  </property>
  <property fmtid="{D5CDD505-2E9C-101B-9397-08002B2CF9AE}" pid="5" name="Objective-Description">
    <vt:lpwstr/>
  </property>
  <property fmtid="{D5CDD505-2E9C-101B-9397-08002B2CF9AE}" pid="6" name="Objective-CreationStamp">
    <vt:filetime>2021-08-04T16:44:47Z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2023-02-09T10:08:50Z</vt:filetime>
  </property>
  <property fmtid="{D5CDD505-2E9C-101B-9397-08002B2CF9AE}" pid="11" name="Objective-Owner">
    <vt:lpwstr>Stark, Chris C (U320797)</vt:lpwstr>
  </property>
  <property fmtid="{D5CDD505-2E9C-101B-9397-08002B2CF9AE}" pid="12" name="Objective-Path">
    <vt:lpwstr>Objective Global Folder:Scottish Forestry File Plan:Forestry:Sustainable Forest Management:Forest Environment - Cross Cutting:Advice and Policy - Forest Environment - Cross Cutting (Scottish Forestry):Sustainable Forest Management team - strategic advice and policy: 2020-2025</vt:lpwstr>
  </property>
  <property fmtid="{D5CDD505-2E9C-101B-9397-08002B2CF9AE}" pid="13" name="Objective-Parent">
    <vt:lpwstr>Sustainable Forest Management team - strategic advice and policy: 2020-2025</vt:lpwstr>
  </property>
  <property fmtid="{D5CDD505-2E9C-101B-9397-08002B2CF9AE}" pid="14" name="Objective-State">
    <vt:lpwstr>Being Drafted</vt:lpwstr>
  </property>
  <property fmtid="{D5CDD505-2E9C-101B-9397-08002B2CF9AE}" pid="15" name="Objective-VersionId">
    <vt:lpwstr>vA63194293</vt:lpwstr>
  </property>
  <property fmtid="{D5CDD505-2E9C-101B-9397-08002B2CF9AE}" pid="16" name="Objective-Version">
    <vt:lpwstr>0.24</vt:lpwstr>
  </property>
  <property fmtid="{D5CDD505-2E9C-101B-9397-08002B2CF9AE}" pid="17" name="Objective-VersionNumber">
    <vt:r8>24</vt:r8>
  </property>
  <property fmtid="{D5CDD505-2E9C-101B-9397-08002B2CF9AE}" pid="18" name="Objective-VersionComment">
    <vt:lpwstr>edit dates</vt:lpwstr>
  </property>
  <property fmtid="{D5CDD505-2E9C-101B-9397-08002B2CF9AE}" pid="19" name="Objective-FileNumber">
    <vt:lpwstr>POL/33625</vt:lpwstr>
  </property>
  <property fmtid="{D5CDD505-2E9C-101B-9397-08002B2CF9AE}" pid="20" name="Objective-Classification">
    <vt:lpwstr>OFFICIAL</vt:lpwstr>
  </property>
  <property fmtid="{D5CDD505-2E9C-101B-9397-08002B2CF9AE}" pid="21" name="Objective-Caveats">
    <vt:lpwstr>Caveat for Scottish Forestry</vt:lpwstr>
  </property>
  <property fmtid="{D5CDD505-2E9C-101B-9397-08002B2CF9AE}" pid="22" name="Objective-Date of Original">
    <vt:lpwstr/>
  </property>
  <property fmtid="{D5CDD505-2E9C-101B-9397-08002B2CF9AE}" pid="23" name="Objective-Sensitivity Review Date">
    <vt:lpwstr/>
  </property>
  <property fmtid="{D5CDD505-2E9C-101B-9397-08002B2CF9AE}" pid="24" name="Objective-FOI Exemption">
    <vt:lpwstr>Release</vt:lpwstr>
  </property>
  <property fmtid="{D5CDD505-2E9C-101B-9397-08002B2CF9AE}" pid="25" name="Objective-DPA Exemption">
    <vt:lpwstr>Release</vt:lpwstr>
  </property>
  <property fmtid="{D5CDD505-2E9C-101B-9397-08002B2CF9AE}" pid="26" name="Objective-EIR Exception">
    <vt:lpwstr>Release</vt:lpwstr>
  </property>
  <property fmtid="{D5CDD505-2E9C-101B-9397-08002B2CF9AE}" pid="27" name="Objective-Justification">
    <vt:lpwstr/>
  </property>
  <property fmtid="{D5CDD505-2E9C-101B-9397-08002B2CF9AE}" pid="28" name="Objective-Date of Request">
    <vt:lpwstr/>
  </property>
  <property fmtid="{D5CDD505-2E9C-101B-9397-08002B2CF9AE}" pid="29" name="Objective-Date of Release">
    <vt:lpwstr/>
  </property>
  <property fmtid="{D5CDD505-2E9C-101B-9397-08002B2CF9AE}" pid="30" name="Objective-FOI/EIR Disclosure Date">
    <vt:lpwstr/>
  </property>
  <property fmtid="{D5CDD505-2E9C-101B-9397-08002B2CF9AE}" pid="31" name="Objective-FOI/EIR Dissemination Date">
    <vt:lpwstr/>
  </property>
  <property fmtid="{D5CDD505-2E9C-101B-9397-08002B2CF9AE}" pid="32" name="Objective-FOI Release Details">
    <vt:lpwstr/>
  </property>
  <property fmtid="{D5CDD505-2E9C-101B-9397-08002B2CF9AE}" pid="33" name="Objective-Connect Creator">
    <vt:lpwstr/>
  </property>
  <property fmtid="{D5CDD505-2E9C-101B-9397-08002B2CF9AE}" pid="34" name="Objective-Date Received">
    <vt:lpwstr/>
  </property>
  <property fmtid="{D5CDD505-2E9C-101B-9397-08002B2CF9AE}" pid="35" name="Objective-SG Web Publication - Category">
    <vt:lpwstr/>
  </property>
  <property fmtid="{D5CDD505-2E9C-101B-9397-08002B2CF9AE}" pid="36" name="Objective-SG Web Publication - Category 2 Classification">
    <vt:lpwstr/>
  </property>
  <property fmtid="{D5CDD505-2E9C-101B-9397-08002B2CF9AE}" pid="37" name="Objective-Required Redaction">
    <vt:lpwstr/>
  </property>
</Properties>
</file>